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94B" w:rsidRPr="00046901" w:rsidRDefault="006C694B" w:rsidP="006C694B">
      <w:pPr>
        <w:pStyle w:val="a4"/>
        <w:rPr>
          <w:sz w:val="24"/>
          <w:szCs w:val="24"/>
        </w:rPr>
      </w:pPr>
      <w:r w:rsidRPr="00046901">
        <w:rPr>
          <w:sz w:val="24"/>
          <w:szCs w:val="24"/>
        </w:rPr>
        <w:t>Материалы к семинару 12</w:t>
      </w:r>
    </w:p>
    <w:p w:rsidR="006C694B" w:rsidRPr="00046901" w:rsidRDefault="006C694B" w:rsidP="006C694B">
      <w:pPr>
        <w:pStyle w:val="a4"/>
        <w:rPr>
          <w:sz w:val="24"/>
          <w:szCs w:val="24"/>
        </w:rPr>
      </w:pPr>
      <w:r w:rsidRPr="00046901">
        <w:rPr>
          <w:sz w:val="24"/>
          <w:szCs w:val="24"/>
        </w:rPr>
        <w:t>ПОВЕРХНОСТНАЯ ПЛЕНКА - такой поверхностный слой, отдельные компоненты которого (или хотя бы один из них) отсутствуют в объемных фаз</w:t>
      </w:r>
      <w:bookmarkStart w:id="0" w:name="_GoBack"/>
      <w:bookmarkEnd w:id="0"/>
      <w:r w:rsidRPr="00046901">
        <w:rPr>
          <w:sz w:val="24"/>
          <w:szCs w:val="24"/>
        </w:rPr>
        <w:t xml:space="preserve">ах. Наиболее распространены пленки нерастворимых </w:t>
      </w:r>
      <w:hyperlink r:id="rId5" w:tooltip="Химическая энциклопедия" w:history="1">
        <w:r w:rsidRPr="00046901">
          <w:rPr>
            <w:rStyle w:val="a3"/>
            <w:rFonts w:eastAsiaTheme="majorEastAsia"/>
            <w:color w:val="auto"/>
            <w:sz w:val="24"/>
            <w:szCs w:val="24"/>
          </w:rPr>
          <w:t>веществ</w:t>
        </w:r>
      </w:hyperlink>
      <w:r w:rsidRPr="00046901">
        <w:rPr>
          <w:sz w:val="24"/>
          <w:szCs w:val="24"/>
        </w:rPr>
        <w:t xml:space="preserve"> на поверхности </w:t>
      </w:r>
      <w:hyperlink r:id="rId6" w:tooltip="Химическая энциклопедия" w:history="1">
        <w:r w:rsidRPr="00046901">
          <w:rPr>
            <w:rStyle w:val="a3"/>
            <w:rFonts w:eastAsiaTheme="majorEastAsia"/>
            <w:color w:val="auto"/>
            <w:sz w:val="24"/>
            <w:szCs w:val="24"/>
          </w:rPr>
          <w:t>воды</w:t>
        </w:r>
      </w:hyperlink>
      <w:r w:rsidRPr="00046901">
        <w:rPr>
          <w:sz w:val="24"/>
          <w:szCs w:val="24"/>
        </w:rPr>
        <w:t xml:space="preserve"> и водных </w:t>
      </w:r>
      <w:hyperlink r:id="rId7" w:tooltip="Химическая энциклопедия" w:history="1">
        <w:r w:rsidRPr="00046901">
          <w:rPr>
            <w:rStyle w:val="a3"/>
            <w:rFonts w:eastAsiaTheme="majorEastAsia"/>
            <w:color w:val="auto"/>
            <w:sz w:val="24"/>
            <w:szCs w:val="24"/>
          </w:rPr>
          <w:t>растворов</w:t>
        </w:r>
      </w:hyperlink>
      <w:r w:rsidRPr="00046901">
        <w:rPr>
          <w:sz w:val="24"/>
          <w:szCs w:val="24"/>
        </w:rPr>
        <w:t xml:space="preserve">. В случае </w:t>
      </w:r>
      <w:proofErr w:type="spellStart"/>
      <w:r w:rsidRPr="00046901">
        <w:rPr>
          <w:sz w:val="24"/>
          <w:szCs w:val="24"/>
        </w:rPr>
        <w:t>дифильных</w:t>
      </w:r>
      <w:proofErr w:type="spellEnd"/>
      <w:r w:rsidRPr="00046901">
        <w:rPr>
          <w:sz w:val="24"/>
          <w:szCs w:val="24"/>
        </w:rPr>
        <w:t xml:space="preserve"> </w:t>
      </w:r>
      <w:hyperlink r:id="rId8" w:tooltip="Химическая энциклопедия" w:history="1">
        <w:r w:rsidRPr="00046901">
          <w:rPr>
            <w:rStyle w:val="a3"/>
            <w:rFonts w:eastAsiaTheme="majorEastAsia"/>
            <w:color w:val="auto"/>
            <w:sz w:val="24"/>
            <w:szCs w:val="24"/>
          </w:rPr>
          <w:t>молекул</w:t>
        </w:r>
      </w:hyperlink>
      <w:r w:rsidRPr="00046901">
        <w:rPr>
          <w:sz w:val="24"/>
          <w:szCs w:val="24"/>
        </w:rPr>
        <w:t xml:space="preserve"> происходит растекание </w:t>
      </w:r>
      <w:hyperlink r:id="rId9" w:tooltip="Химическая энциклопедия" w:history="1">
        <w:r w:rsidRPr="00046901">
          <w:rPr>
            <w:rStyle w:val="a3"/>
            <w:rFonts w:eastAsiaTheme="majorEastAsia"/>
            <w:color w:val="auto"/>
            <w:sz w:val="24"/>
            <w:szCs w:val="24"/>
          </w:rPr>
          <w:t>жидкости</w:t>
        </w:r>
      </w:hyperlink>
      <w:r w:rsidRPr="00046901">
        <w:rPr>
          <w:sz w:val="24"/>
          <w:szCs w:val="24"/>
        </w:rPr>
        <w:t xml:space="preserve"> и образование </w:t>
      </w:r>
      <w:hyperlink r:id="rId10" w:tooltip="Химическая энциклопедия" w:history="1">
        <w:r w:rsidRPr="00046901">
          <w:rPr>
            <w:rStyle w:val="a3"/>
            <w:rFonts w:eastAsiaTheme="majorEastAsia"/>
            <w:color w:val="auto"/>
            <w:sz w:val="24"/>
            <w:szCs w:val="24"/>
          </w:rPr>
          <w:t>мономолекулярного слоя</w:t>
        </w:r>
      </w:hyperlink>
      <w:r w:rsidRPr="00046901">
        <w:rPr>
          <w:sz w:val="24"/>
          <w:szCs w:val="24"/>
        </w:rPr>
        <w:t>.</w:t>
      </w:r>
    </w:p>
    <w:p w:rsidR="006C694B" w:rsidRPr="00046901" w:rsidRDefault="006C694B" w:rsidP="006C694B">
      <w:pPr>
        <w:pStyle w:val="a4"/>
        <w:rPr>
          <w:sz w:val="24"/>
          <w:szCs w:val="24"/>
        </w:rPr>
      </w:pPr>
      <w:r w:rsidRPr="00046901">
        <w:rPr>
          <w:sz w:val="24"/>
          <w:szCs w:val="24"/>
        </w:rPr>
        <w:t xml:space="preserve">Мономолекулярные пленки на поверхности </w:t>
      </w:r>
      <w:hyperlink r:id="rId11" w:tooltip="Химическая энциклопедия" w:history="1">
        <w:r w:rsidRPr="00046901">
          <w:rPr>
            <w:rStyle w:val="a3"/>
            <w:rFonts w:eastAsiaTheme="majorEastAsia"/>
            <w:color w:val="auto"/>
            <w:sz w:val="24"/>
            <w:szCs w:val="24"/>
          </w:rPr>
          <w:t>воды</w:t>
        </w:r>
      </w:hyperlink>
      <w:r w:rsidRPr="00046901">
        <w:rPr>
          <w:sz w:val="24"/>
          <w:szCs w:val="24"/>
        </w:rPr>
        <w:t xml:space="preserve"> могут находиться в трех двухмерных состояниях: газообразном, жидком и твердом.</w:t>
      </w:r>
    </w:p>
    <w:p w:rsidR="006C694B" w:rsidRPr="00046901" w:rsidRDefault="006C694B" w:rsidP="006C694B">
      <w:pPr>
        <w:pStyle w:val="a4"/>
        <w:rPr>
          <w:sz w:val="24"/>
          <w:szCs w:val="24"/>
        </w:rPr>
      </w:pPr>
      <w:r w:rsidRPr="00046901">
        <w:rPr>
          <w:sz w:val="24"/>
          <w:szCs w:val="24"/>
        </w:rPr>
        <w:t xml:space="preserve">Жидкие и твердые пленки называют конденсированными. Если силы, действующие между </w:t>
      </w:r>
      <w:hyperlink r:id="rId12" w:tooltip="Химическая энциклопедия" w:history="1">
        <w:r w:rsidRPr="00046901">
          <w:rPr>
            <w:rStyle w:val="a3"/>
            <w:rFonts w:eastAsiaTheme="majorEastAsia"/>
            <w:color w:val="auto"/>
            <w:sz w:val="24"/>
            <w:szCs w:val="24"/>
          </w:rPr>
          <w:t>молекулами</w:t>
        </w:r>
      </w:hyperlink>
      <w:r w:rsidRPr="00046901">
        <w:rPr>
          <w:sz w:val="24"/>
          <w:szCs w:val="24"/>
        </w:rPr>
        <w:t xml:space="preserve"> в пленке, сравнительно невелики, то </w:t>
      </w:r>
      <w:hyperlink r:id="rId13" w:tooltip="Химическая энциклопедия" w:history="1">
        <w:r w:rsidRPr="00046901">
          <w:rPr>
            <w:rStyle w:val="a3"/>
            <w:rFonts w:eastAsiaTheme="majorEastAsia"/>
            <w:color w:val="auto"/>
            <w:sz w:val="24"/>
            <w:szCs w:val="24"/>
          </w:rPr>
          <w:t>молекулы</w:t>
        </w:r>
      </w:hyperlink>
      <w:r w:rsidRPr="00046901">
        <w:rPr>
          <w:sz w:val="24"/>
          <w:szCs w:val="24"/>
        </w:rPr>
        <w:t xml:space="preserve"> ПАВ стремятся удалиться друг от друга на возможно большие расстояния. Такую пленку называют газообразной.</w:t>
      </w:r>
    </w:p>
    <w:p w:rsidR="006C694B" w:rsidRPr="00046901" w:rsidRDefault="006C694B" w:rsidP="006C694B">
      <w:pPr>
        <w:pStyle w:val="a4"/>
        <w:rPr>
          <w:sz w:val="24"/>
          <w:szCs w:val="24"/>
        </w:rPr>
      </w:pPr>
      <w:r w:rsidRPr="00046901">
        <w:rPr>
          <w:sz w:val="24"/>
          <w:szCs w:val="24"/>
        </w:rPr>
        <w:t xml:space="preserve">Газообразные пленки характерны для </w:t>
      </w:r>
      <w:proofErr w:type="spellStart"/>
      <w:r w:rsidRPr="00046901">
        <w:rPr>
          <w:sz w:val="24"/>
          <w:szCs w:val="24"/>
        </w:rPr>
        <w:t>дифильных</w:t>
      </w:r>
      <w:proofErr w:type="spellEnd"/>
      <w:r w:rsidRPr="00046901">
        <w:rPr>
          <w:sz w:val="24"/>
          <w:szCs w:val="24"/>
        </w:rPr>
        <w:t xml:space="preserve"> </w:t>
      </w:r>
      <w:hyperlink r:id="rId14" w:tooltip="Химическая энциклопедия" w:history="1">
        <w:r w:rsidRPr="00046901">
          <w:rPr>
            <w:rStyle w:val="a3"/>
            <w:rFonts w:eastAsiaTheme="majorEastAsia"/>
            <w:color w:val="auto"/>
            <w:sz w:val="24"/>
            <w:szCs w:val="24"/>
          </w:rPr>
          <w:t>молекул</w:t>
        </w:r>
      </w:hyperlink>
      <w:r w:rsidRPr="00046901">
        <w:rPr>
          <w:sz w:val="24"/>
          <w:szCs w:val="24"/>
        </w:rPr>
        <w:t xml:space="preserve"> с числом углеродных </w:t>
      </w:r>
      <w:hyperlink r:id="rId15" w:tooltip="Химическая энциклопедия" w:history="1">
        <w:r w:rsidRPr="00046901">
          <w:rPr>
            <w:rStyle w:val="a3"/>
            <w:rFonts w:eastAsiaTheme="majorEastAsia"/>
            <w:color w:val="auto"/>
            <w:sz w:val="24"/>
            <w:szCs w:val="24"/>
          </w:rPr>
          <w:t>атомов</w:t>
        </w:r>
      </w:hyperlink>
      <w:r w:rsidRPr="00046901">
        <w:rPr>
          <w:sz w:val="24"/>
          <w:szCs w:val="24"/>
        </w:rPr>
        <w:t xml:space="preserve"> в цепи 12-20.</w:t>
      </w:r>
    </w:p>
    <w:p w:rsidR="006C694B" w:rsidRPr="00046901" w:rsidRDefault="006C694B" w:rsidP="006C694B">
      <w:pPr>
        <w:pStyle w:val="a4"/>
        <w:rPr>
          <w:sz w:val="24"/>
          <w:szCs w:val="24"/>
        </w:rPr>
      </w:pPr>
      <w:r w:rsidRPr="00046901">
        <w:rPr>
          <w:sz w:val="24"/>
          <w:szCs w:val="24"/>
        </w:rPr>
        <w:t xml:space="preserve">При относительно длинных углеводородных радикалах </w:t>
      </w:r>
      <w:proofErr w:type="spellStart"/>
      <w:r w:rsidRPr="00046901">
        <w:rPr>
          <w:sz w:val="24"/>
          <w:szCs w:val="24"/>
        </w:rPr>
        <w:t>дифильных</w:t>
      </w:r>
      <w:proofErr w:type="spellEnd"/>
      <w:r w:rsidRPr="00046901">
        <w:rPr>
          <w:sz w:val="24"/>
          <w:szCs w:val="24"/>
        </w:rPr>
        <w:t xml:space="preserve"> </w:t>
      </w:r>
      <w:hyperlink r:id="rId16" w:tooltip="Химическая энциклопедия" w:history="1">
        <w:r w:rsidRPr="00046901">
          <w:rPr>
            <w:rStyle w:val="a3"/>
            <w:rFonts w:eastAsiaTheme="majorEastAsia"/>
            <w:color w:val="auto"/>
            <w:sz w:val="24"/>
            <w:szCs w:val="24"/>
          </w:rPr>
          <w:t>молекул</w:t>
        </w:r>
      </w:hyperlink>
      <w:r w:rsidRPr="00046901">
        <w:rPr>
          <w:sz w:val="24"/>
          <w:szCs w:val="24"/>
        </w:rPr>
        <w:t xml:space="preserve">, содержащих более 20-24 </w:t>
      </w:r>
      <w:hyperlink r:id="rId17" w:tooltip="Химическая энциклопедия" w:history="1">
        <w:r w:rsidRPr="00046901">
          <w:rPr>
            <w:rStyle w:val="a3"/>
            <w:rFonts w:eastAsiaTheme="majorEastAsia"/>
            <w:color w:val="auto"/>
            <w:sz w:val="24"/>
            <w:szCs w:val="24"/>
          </w:rPr>
          <w:t>атомов</w:t>
        </w:r>
      </w:hyperlink>
      <w:r w:rsidRPr="00046901">
        <w:rPr>
          <w:sz w:val="24"/>
          <w:szCs w:val="24"/>
        </w:rPr>
        <w:t xml:space="preserve"> </w:t>
      </w:r>
      <w:hyperlink r:id="rId18" w:tooltip="Химическая энциклопедия" w:history="1">
        <w:r w:rsidRPr="00046901">
          <w:rPr>
            <w:rStyle w:val="a3"/>
            <w:rFonts w:eastAsiaTheme="majorEastAsia"/>
            <w:color w:val="auto"/>
            <w:sz w:val="24"/>
            <w:szCs w:val="24"/>
          </w:rPr>
          <w:t>углерода</w:t>
        </w:r>
      </w:hyperlink>
      <w:r w:rsidRPr="00046901">
        <w:rPr>
          <w:sz w:val="24"/>
          <w:szCs w:val="24"/>
        </w:rPr>
        <w:t xml:space="preserve">, образуются конденсированные пленки вследствие сильного взаимодействия между углеводородными радикалами. </w:t>
      </w:r>
      <w:hyperlink r:id="rId19" w:tooltip="Химическая энциклопедия" w:history="1">
        <w:r w:rsidRPr="00046901">
          <w:rPr>
            <w:rStyle w:val="a3"/>
            <w:rFonts w:eastAsiaTheme="majorEastAsia"/>
            <w:color w:val="auto"/>
            <w:sz w:val="24"/>
            <w:szCs w:val="24"/>
          </w:rPr>
          <w:t>Молекулы</w:t>
        </w:r>
      </w:hyperlink>
      <w:r w:rsidRPr="00046901">
        <w:rPr>
          <w:sz w:val="24"/>
          <w:szCs w:val="24"/>
        </w:rPr>
        <w:t xml:space="preserve"> обычно ориентируются параллельно друг другу и перпендикулярно к поверхности </w:t>
      </w:r>
      <w:hyperlink r:id="rId20" w:tooltip="Химическая энциклопедия" w:history="1">
        <w:r w:rsidRPr="00046901">
          <w:rPr>
            <w:rStyle w:val="a3"/>
            <w:rFonts w:eastAsiaTheme="majorEastAsia"/>
            <w:color w:val="auto"/>
            <w:sz w:val="24"/>
            <w:szCs w:val="24"/>
          </w:rPr>
          <w:t>воды</w:t>
        </w:r>
      </w:hyperlink>
      <w:r w:rsidRPr="00046901">
        <w:rPr>
          <w:sz w:val="24"/>
          <w:szCs w:val="24"/>
        </w:rPr>
        <w:t xml:space="preserve">, образуя своеобразный «частокол». При свободном перемещении </w:t>
      </w:r>
      <w:hyperlink r:id="rId21" w:tooltip="Химическая энциклопедия" w:history="1">
        <w:r w:rsidRPr="00046901">
          <w:rPr>
            <w:rStyle w:val="a3"/>
            <w:rFonts w:eastAsiaTheme="majorEastAsia"/>
            <w:color w:val="auto"/>
            <w:sz w:val="24"/>
            <w:szCs w:val="24"/>
          </w:rPr>
          <w:t>молекул</w:t>
        </w:r>
      </w:hyperlink>
      <w:r w:rsidRPr="00046901">
        <w:rPr>
          <w:sz w:val="24"/>
          <w:szCs w:val="24"/>
        </w:rPr>
        <w:t xml:space="preserve"> в пленках их можно считать жидкими. Если действующие между радикалами </w:t>
      </w:r>
      <w:hyperlink r:id="rId22" w:tooltip="Химическая энциклопедия" w:history="1">
        <w:r w:rsidRPr="00046901">
          <w:rPr>
            <w:rStyle w:val="a3"/>
            <w:rFonts w:eastAsiaTheme="majorEastAsia"/>
            <w:color w:val="auto"/>
            <w:sz w:val="24"/>
            <w:szCs w:val="24"/>
          </w:rPr>
          <w:t>молекул</w:t>
        </w:r>
      </w:hyperlink>
      <w:r w:rsidRPr="00046901">
        <w:rPr>
          <w:sz w:val="24"/>
          <w:szCs w:val="24"/>
        </w:rPr>
        <w:t xml:space="preserve"> силы настолько велики, что </w:t>
      </w:r>
      <w:hyperlink r:id="rId23" w:tooltip="Химическая энциклопедия" w:history="1">
        <w:r w:rsidRPr="00046901">
          <w:rPr>
            <w:rStyle w:val="a3"/>
            <w:rFonts w:eastAsiaTheme="majorEastAsia"/>
            <w:color w:val="auto"/>
            <w:sz w:val="24"/>
            <w:szCs w:val="24"/>
          </w:rPr>
          <w:t>молекулы</w:t>
        </w:r>
      </w:hyperlink>
      <w:r w:rsidRPr="00046901">
        <w:rPr>
          <w:sz w:val="24"/>
          <w:szCs w:val="24"/>
        </w:rPr>
        <w:t xml:space="preserve"> не могут перемещаться, то конденсированные пленки можно рассматривать как твердые.</w:t>
      </w:r>
    </w:p>
    <w:p w:rsidR="006C694B" w:rsidRPr="00046901" w:rsidRDefault="006C694B" w:rsidP="006C694B">
      <w:pPr>
        <w:pStyle w:val="1"/>
        <w:ind w:firstLine="1275"/>
        <w:rPr>
          <w:rFonts w:ascii="Times New Roman" w:hAnsi="Times New Roman" w:cs="Times New Roman"/>
          <w:color w:val="auto"/>
          <w:sz w:val="24"/>
          <w:szCs w:val="24"/>
        </w:rPr>
      </w:pPr>
      <w:r w:rsidRPr="00046901">
        <w:rPr>
          <w:rFonts w:ascii="Times New Roman" w:hAnsi="Times New Roman" w:cs="Times New Roman"/>
          <w:color w:val="auto"/>
          <w:sz w:val="24"/>
          <w:szCs w:val="24"/>
        </w:rPr>
        <w:t xml:space="preserve">Метод </w:t>
      </w:r>
      <w:proofErr w:type="spellStart"/>
      <w:r w:rsidRPr="00046901">
        <w:rPr>
          <w:rFonts w:ascii="Times New Roman" w:hAnsi="Times New Roman" w:cs="Times New Roman"/>
          <w:color w:val="auto"/>
          <w:sz w:val="24"/>
          <w:szCs w:val="24"/>
        </w:rPr>
        <w:t>Ленгмюра-Блоджетт</w:t>
      </w:r>
      <w:proofErr w:type="spellEnd"/>
    </w:p>
    <w:p w:rsidR="006C694B" w:rsidRPr="00046901" w:rsidRDefault="009543FF" w:rsidP="006C694B">
      <w:pPr>
        <w:pStyle w:val="a4"/>
        <w:numPr>
          <w:ilvl w:val="0"/>
          <w:numId w:val="1"/>
        </w:numPr>
        <w:spacing w:before="0" w:after="0" w:line="240" w:lineRule="auto"/>
        <w:ind w:firstLine="225"/>
        <w:jc w:val="left"/>
        <w:rPr>
          <w:sz w:val="24"/>
          <w:szCs w:val="24"/>
        </w:rPr>
      </w:pPr>
      <w:hyperlink r:id="rId24" w:anchor="history" w:history="1">
        <w:r w:rsidR="006C694B" w:rsidRPr="00046901">
          <w:rPr>
            <w:rStyle w:val="a3"/>
            <w:rFonts w:eastAsiaTheme="majorEastAsia"/>
            <w:color w:val="auto"/>
            <w:sz w:val="24"/>
            <w:szCs w:val="24"/>
          </w:rPr>
          <w:t>Краткая история</w:t>
        </w:r>
      </w:hyperlink>
      <w:r w:rsidR="006C694B" w:rsidRPr="00046901">
        <w:rPr>
          <w:sz w:val="24"/>
          <w:szCs w:val="24"/>
        </w:rPr>
        <w:t xml:space="preserve"> </w:t>
      </w:r>
    </w:p>
    <w:p w:rsidR="006C694B" w:rsidRPr="00046901" w:rsidRDefault="009543FF" w:rsidP="006C694B">
      <w:pPr>
        <w:pStyle w:val="a4"/>
        <w:numPr>
          <w:ilvl w:val="0"/>
          <w:numId w:val="1"/>
        </w:numPr>
        <w:spacing w:before="0" w:after="0" w:line="240" w:lineRule="auto"/>
        <w:ind w:firstLine="225"/>
        <w:jc w:val="left"/>
        <w:rPr>
          <w:sz w:val="24"/>
          <w:szCs w:val="24"/>
        </w:rPr>
      </w:pPr>
      <w:hyperlink r:id="rId25" w:anchor="tens" w:history="1">
        <w:r w:rsidR="006C694B" w:rsidRPr="00046901">
          <w:rPr>
            <w:rStyle w:val="a3"/>
            <w:rFonts w:eastAsiaTheme="majorEastAsia"/>
            <w:color w:val="auto"/>
            <w:sz w:val="24"/>
            <w:szCs w:val="24"/>
          </w:rPr>
          <w:t>Поверхностное натяжение</w:t>
        </w:r>
      </w:hyperlink>
    </w:p>
    <w:p w:rsidR="006C694B" w:rsidRPr="00046901" w:rsidRDefault="009543FF" w:rsidP="006C694B">
      <w:pPr>
        <w:pStyle w:val="a4"/>
        <w:numPr>
          <w:ilvl w:val="0"/>
          <w:numId w:val="1"/>
        </w:numPr>
        <w:spacing w:before="0" w:after="0" w:line="240" w:lineRule="auto"/>
        <w:ind w:firstLine="225"/>
        <w:jc w:val="left"/>
        <w:rPr>
          <w:sz w:val="24"/>
          <w:szCs w:val="24"/>
        </w:rPr>
      </w:pPr>
      <w:hyperlink r:id="rId26" w:anchor="LBbath" w:history="1">
        <w:r w:rsidR="006C694B" w:rsidRPr="00046901">
          <w:rPr>
            <w:rStyle w:val="a3"/>
            <w:rFonts w:eastAsiaTheme="majorEastAsia"/>
            <w:color w:val="auto"/>
            <w:sz w:val="24"/>
            <w:szCs w:val="24"/>
          </w:rPr>
          <w:t xml:space="preserve">Установка </w:t>
        </w:r>
        <w:proofErr w:type="spellStart"/>
        <w:r w:rsidR="006C694B" w:rsidRPr="00046901">
          <w:rPr>
            <w:rStyle w:val="a3"/>
            <w:rFonts w:eastAsiaTheme="majorEastAsia"/>
            <w:color w:val="auto"/>
            <w:sz w:val="24"/>
            <w:szCs w:val="24"/>
          </w:rPr>
          <w:t>Ленгмюра-Блоджетт</w:t>
        </w:r>
        <w:proofErr w:type="spellEnd"/>
      </w:hyperlink>
    </w:p>
    <w:p w:rsidR="006C694B" w:rsidRPr="00046901" w:rsidRDefault="009543FF" w:rsidP="006C694B">
      <w:pPr>
        <w:pStyle w:val="a4"/>
        <w:numPr>
          <w:ilvl w:val="0"/>
          <w:numId w:val="1"/>
        </w:numPr>
        <w:spacing w:before="0" w:after="0" w:line="240" w:lineRule="auto"/>
        <w:ind w:firstLine="225"/>
        <w:jc w:val="left"/>
        <w:rPr>
          <w:sz w:val="24"/>
          <w:szCs w:val="24"/>
        </w:rPr>
      </w:pPr>
      <w:hyperlink r:id="rId27" w:anchor="phase" w:history="1">
        <w:r w:rsidR="006C694B" w:rsidRPr="00046901">
          <w:rPr>
            <w:rStyle w:val="a3"/>
            <w:rFonts w:eastAsiaTheme="majorEastAsia"/>
            <w:color w:val="auto"/>
            <w:sz w:val="24"/>
            <w:szCs w:val="24"/>
          </w:rPr>
          <w:t xml:space="preserve">Изотерма сжатия и перенос </w:t>
        </w:r>
        <w:proofErr w:type="spellStart"/>
        <w:r w:rsidR="006C694B" w:rsidRPr="00046901">
          <w:rPr>
            <w:rStyle w:val="a3"/>
            <w:rFonts w:eastAsiaTheme="majorEastAsia"/>
            <w:color w:val="auto"/>
            <w:sz w:val="24"/>
            <w:szCs w:val="24"/>
          </w:rPr>
          <w:t>монослоя</w:t>
        </w:r>
        <w:proofErr w:type="spellEnd"/>
      </w:hyperlink>
    </w:p>
    <w:p w:rsidR="006C694B" w:rsidRPr="00046901" w:rsidRDefault="006C694B" w:rsidP="006C694B">
      <w:pPr>
        <w:pStyle w:val="a4"/>
        <w:rPr>
          <w:sz w:val="24"/>
          <w:szCs w:val="24"/>
        </w:rPr>
      </w:pPr>
      <w:r w:rsidRPr="00046901">
        <w:rPr>
          <w:sz w:val="24"/>
          <w:szCs w:val="24"/>
        </w:rPr>
        <w:t> </w:t>
      </w:r>
    </w:p>
    <w:bookmarkStart w:id="1" w:name="history"/>
    <w:p w:rsidR="006C694B" w:rsidRPr="00046901" w:rsidRDefault="009543FF" w:rsidP="006C694B">
      <w:pPr>
        <w:pStyle w:val="a4"/>
        <w:rPr>
          <w:sz w:val="24"/>
          <w:szCs w:val="24"/>
        </w:rPr>
      </w:pPr>
      <w:r w:rsidRPr="00046901">
        <w:rPr>
          <w:sz w:val="24"/>
          <w:szCs w:val="24"/>
        </w:rPr>
        <w:fldChar w:fldCharType="begin"/>
      </w:r>
      <w:r w:rsidR="006C694B" w:rsidRPr="00046901">
        <w:rPr>
          <w:sz w:val="24"/>
          <w:szCs w:val="24"/>
        </w:rPr>
        <w:instrText xml:space="preserve"> HYPERLINK "http://lb-lab.narod.ru/technol/technol.html" \l "cont" </w:instrText>
      </w:r>
      <w:r w:rsidRPr="00046901">
        <w:rPr>
          <w:sz w:val="24"/>
          <w:szCs w:val="24"/>
        </w:rPr>
        <w:fldChar w:fldCharType="separate"/>
      </w:r>
      <w:r w:rsidR="006C694B" w:rsidRPr="00046901">
        <w:rPr>
          <w:rStyle w:val="a3"/>
          <w:rFonts w:eastAsiaTheme="majorEastAsia"/>
          <w:color w:val="auto"/>
          <w:sz w:val="24"/>
          <w:szCs w:val="24"/>
        </w:rPr>
        <w:t>Краткая история</w:t>
      </w:r>
      <w:r w:rsidRPr="00046901">
        <w:rPr>
          <w:sz w:val="24"/>
          <w:szCs w:val="24"/>
        </w:rPr>
        <w:fldChar w:fldCharType="end"/>
      </w:r>
      <w:bookmarkEnd w:id="1"/>
    </w:p>
    <w:p w:rsidR="006C694B" w:rsidRPr="00046901" w:rsidRDefault="006C694B" w:rsidP="006C694B">
      <w:pPr>
        <w:pStyle w:val="a4"/>
        <w:rPr>
          <w:sz w:val="24"/>
          <w:szCs w:val="24"/>
        </w:rPr>
      </w:pPr>
      <w:r w:rsidRPr="00046901">
        <w:rPr>
          <w:sz w:val="24"/>
          <w:szCs w:val="24"/>
        </w:rPr>
        <w:t xml:space="preserve">Основы современных представлений о мономолекулярных пленках были заложены в работах А. </w:t>
      </w:r>
      <w:proofErr w:type="spellStart"/>
      <w:r w:rsidRPr="00046901">
        <w:rPr>
          <w:sz w:val="24"/>
          <w:szCs w:val="24"/>
        </w:rPr>
        <w:t>Покельс</w:t>
      </w:r>
      <w:proofErr w:type="spellEnd"/>
      <w:r w:rsidRPr="00046901">
        <w:rPr>
          <w:sz w:val="24"/>
          <w:szCs w:val="24"/>
        </w:rPr>
        <w:t xml:space="preserve"> и Рэлея в конце XIX – начале XX веков.</w:t>
      </w:r>
    </w:p>
    <w:p w:rsidR="006C694B" w:rsidRPr="00046901" w:rsidRDefault="006C694B" w:rsidP="006C694B">
      <w:pPr>
        <w:pStyle w:val="a4"/>
        <w:rPr>
          <w:sz w:val="24"/>
          <w:szCs w:val="24"/>
        </w:rPr>
      </w:pPr>
      <w:r w:rsidRPr="00046901">
        <w:rPr>
          <w:sz w:val="24"/>
          <w:szCs w:val="24"/>
        </w:rPr>
        <w:t xml:space="preserve">Исследуя </w:t>
      </w:r>
      <w:proofErr w:type="gramStart"/>
      <w:r w:rsidRPr="00046901">
        <w:rPr>
          <w:sz w:val="24"/>
          <w:szCs w:val="24"/>
        </w:rPr>
        <w:t>явления</w:t>
      </w:r>
      <w:proofErr w:type="gramEnd"/>
      <w:r w:rsidRPr="00046901">
        <w:rPr>
          <w:sz w:val="24"/>
          <w:szCs w:val="24"/>
        </w:rPr>
        <w:t xml:space="preserve"> происходящие на водной поверхности при загрязнении ее маслом </w:t>
      </w:r>
      <w:proofErr w:type="spellStart"/>
      <w:r w:rsidRPr="00046901">
        <w:rPr>
          <w:sz w:val="24"/>
          <w:szCs w:val="24"/>
        </w:rPr>
        <w:t>Покельс</w:t>
      </w:r>
      <w:proofErr w:type="spellEnd"/>
      <w:r w:rsidRPr="00046901">
        <w:rPr>
          <w:sz w:val="24"/>
          <w:szCs w:val="24"/>
        </w:rPr>
        <w:t xml:space="preserve"> установила, что значение поверхностного натяжения воды зависит от площади водной поверхности и объема наносимого на поверхность воды масла.</w:t>
      </w:r>
    </w:p>
    <w:p w:rsidR="006C694B" w:rsidRPr="00046901" w:rsidRDefault="006C694B" w:rsidP="006C694B">
      <w:pPr>
        <w:pStyle w:val="a4"/>
        <w:rPr>
          <w:sz w:val="24"/>
          <w:szCs w:val="24"/>
        </w:rPr>
      </w:pPr>
      <w:r w:rsidRPr="00046901">
        <w:rPr>
          <w:sz w:val="24"/>
          <w:szCs w:val="24"/>
        </w:rPr>
        <w:t xml:space="preserve">Рэлей, объясняя экспериментальные </w:t>
      </w:r>
      <w:proofErr w:type="gramStart"/>
      <w:r w:rsidRPr="00046901">
        <w:rPr>
          <w:sz w:val="24"/>
          <w:szCs w:val="24"/>
        </w:rPr>
        <w:t>результаты</w:t>
      </w:r>
      <w:proofErr w:type="gramEnd"/>
      <w:r w:rsidRPr="00046901">
        <w:rPr>
          <w:sz w:val="24"/>
          <w:szCs w:val="24"/>
        </w:rPr>
        <w:t xml:space="preserve"> полученные </w:t>
      </w:r>
      <w:proofErr w:type="spellStart"/>
      <w:r w:rsidRPr="00046901">
        <w:rPr>
          <w:sz w:val="24"/>
          <w:szCs w:val="24"/>
        </w:rPr>
        <w:t>Покельс</w:t>
      </w:r>
      <w:proofErr w:type="spellEnd"/>
      <w:r w:rsidRPr="00046901">
        <w:rPr>
          <w:sz w:val="24"/>
          <w:szCs w:val="24"/>
        </w:rPr>
        <w:t>, предположил, что при нанесении на водную поверхность достаточно малого объема масла оно самопроизвольно растекается мономолекулярным слоем, а при уменьшении площади поверхности воды до критической молекулы масла образуют, касаясь друг друга, плотно упакованную структуру, что приводит к уменьшению значения поверхностного натяжения воды.</w:t>
      </w:r>
    </w:p>
    <w:p w:rsidR="006C694B" w:rsidRPr="00046901" w:rsidRDefault="006C694B" w:rsidP="006C694B">
      <w:pPr>
        <w:pStyle w:val="a4"/>
        <w:rPr>
          <w:sz w:val="24"/>
          <w:szCs w:val="24"/>
        </w:rPr>
      </w:pPr>
      <w:r w:rsidRPr="00046901">
        <w:rPr>
          <w:sz w:val="24"/>
          <w:szCs w:val="24"/>
        </w:rPr>
        <w:lastRenderedPageBreak/>
        <w:t xml:space="preserve">Наибольший вклад в изучение мономолекулярных пленок внес </w:t>
      </w:r>
      <w:proofErr w:type="spellStart"/>
      <w:r w:rsidRPr="00046901">
        <w:rPr>
          <w:sz w:val="24"/>
          <w:szCs w:val="24"/>
        </w:rPr>
        <w:t>И.Ленгмюр</w:t>
      </w:r>
      <w:proofErr w:type="spellEnd"/>
      <w:r w:rsidRPr="00046901">
        <w:rPr>
          <w:sz w:val="24"/>
          <w:szCs w:val="24"/>
        </w:rPr>
        <w:t xml:space="preserve">. </w:t>
      </w:r>
      <w:proofErr w:type="spellStart"/>
      <w:r w:rsidRPr="00046901">
        <w:rPr>
          <w:sz w:val="24"/>
          <w:szCs w:val="24"/>
        </w:rPr>
        <w:t>Ленгмюр</w:t>
      </w:r>
      <w:proofErr w:type="spellEnd"/>
      <w:r w:rsidRPr="00046901">
        <w:rPr>
          <w:sz w:val="24"/>
          <w:szCs w:val="24"/>
        </w:rPr>
        <w:t xml:space="preserve"> был первым, кто занялся систематическим изучением плавающих </w:t>
      </w:r>
      <w:proofErr w:type="spellStart"/>
      <w:r w:rsidRPr="00046901">
        <w:rPr>
          <w:sz w:val="24"/>
          <w:szCs w:val="24"/>
        </w:rPr>
        <w:t>монослоев</w:t>
      </w:r>
      <w:proofErr w:type="spellEnd"/>
      <w:r w:rsidRPr="00046901">
        <w:rPr>
          <w:sz w:val="24"/>
          <w:szCs w:val="24"/>
        </w:rPr>
        <w:t xml:space="preserve"> на поверхности жидкости. </w:t>
      </w:r>
      <w:proofErr w:type="spellStart"/>
      <w:r w:rsidRPr="00046901">
        <w:rPr>
          <w:sz w:val="24"/>
          <w:szCs w:val="24"/>
        </w:rPr>
        <w:t>Ленгмюр</w:t>
      </w:r>
      <w:proofErr w:type="spellEnd"/>
      <w:r w:rsidRPr="00046901">
        <w:rPr>
          <w:sz w:val="24"/>
          <w:szCs w:val="24"/>
        </w:rPr>
        <w:t xml:space="preserve"> дал объяснение результатов экспериментов по снижению поверхностного натяжения водных растворов в присутствии </w:t>
      </w:r>
      <w:proofErr w:type="spellStart"/>
      <w:r w:rsidRPr="00046901">
        <w:rPr>
          <w:sz w:val="24"/>
          <w:szCs w:val="24"/>
        </w:rPr>
        <w:t>поверностно-активных</w:t>
      </w:r>
      <w:proofErr w:type="spellEnd"/>
      <w:r w:rsidRPr="00046901">
        <w:rPr>
          <w:sz w:val="24"/>
          <w:szCs w:val="24"/>
        </w:rPr>
        <w:t xml:space="preserve"> веществ, в 1917г. Разработал конструкцию прибора для прямого измерения внутреннего давления в </w:t>
      </w:r>
      <w:proofErr w:type="spellStart"/>
      <w:r w:rsidRPr="00046901">
        <w:rPr>
          <w:sz w:val="24"/>
          <w:szCs w:val="24"/>
        </w:rPr>
        <w:t>монослое</w:t>
      </w:r>
      <w:proofErr w:type="spellEnd"/>
      <w:r w:rsidRPr="00046901">
        <w:rPr>
          <w:sz w:val="24"/>
          <w:szCs w:val="24"/>
        </w:rPr>
        <w:t xml:space="preserve"> (весы </w:t>
      </w:r>
      <w:proofErr w:type="spellStart"/>
      <w:r w:rsidRPr="00046901">
        <w:rPr>
          <w:sz w:val="24"/>
          <w:szCs w:val="24"/>
        </w:rPr>
        <w:t>Ленгмюра</w:t>
      </w:r>
      <w:proofErr w:type="spellEnd"/>
      <w:r w:rsidRPr="00046901">
        <w:rPr>
          <w:sz w:val="24"/>
          <w:szCs w:val="24"/>
        </w:rPr>
        <w:t xml:space="preserve">) и предложил новый экспериментальный метод для изучения мономолекулярных слоев. </w:t>
      </w:r>
      <w:proofErr w:type="spellStart"/>
      <w:r w:rsidRPr="00046901">
        <w:rPr>
          <w:sz w:val="24"/>
          <w:szCs w:val="24"/>
        </w:rPr>
        <w:t>Ленгмюр</w:t>
      </w:r>
      <w:proofErr w:type="spellEnd"/>
      <w:r w:rsidRPr="00046901">
        <w:rPr>
          <w:sz w:val="24"/>
          <w:szCs w:val="24"/>
        </w:rPr>
        <w:t xml:space="preserve"> показал, что многие нерастворимые в воде амфифильные вещества, представляющие собой полярные молекулы органических веществ содержащих гидрофильную часть – “голову” и гидрофобную часть – “хвост”, способны растекаясь по водной поверхности мономолекулярным слоем снижать ее поверхностное натяжение. Изучая зависимость поверхностного давления (поверхностное давление в </w:t>
      </w:r>
      <w:proofErr w:type="spellStart"/>
      <w:r w:rsidRPr="00046901">
        <w:rPr>
          <w:sz w:val="24"/>
          <w:szCs w:val="24"/>
        </w:rPr>
        <w:t>монослое</w:t>
      </w:r>
      <w:proofErr w:type="spellEnd"/>
      <w:r w:rsidRPr="00046901">
        <w:rPr>
          <w:sz w:val="24"/>
          <w:szCs w:val="24"/>
        </w:rPr>
        <w:t xml:space="preserve"> – отношение силы межмолекулярного отталкивания противодействующей сжатию пленки, к единичной длине </w:t>
      </w:r>
      <w:proofErr w:type="spellStart"/>
      <w:r w:rsidRPr="00046901">
        <w:rPr>
          <w:sz w:val="24"/>
          <w:szCs w:val="24"/>
        </w:rPr>
        <w:t>монослоя</w:t>
      </w:r>
      <w:proofErr w:type="spellEnd"/>
      <w:r w:rsidRPr="00046901">
        <w:rPr>
          <w:sz w:val="24"/>
          <w:szCs w:val="24"/>
        </w:rPr>
        <w:t xml:space="preserve"> (Н/м)) от площади </w:t>
      </w:r>
      <w:proofErr w:type="spellStart"/>
      <w:r w:rsidRPr="00046901">
        <w:rPr>
          <w:sz w:val="24"/>
          <w:szCs w:val="24"/>
        </w:rPr>
        <w:t>монослоя</w:t>
      </w:r>
      <w:proofErr w:type="spellEnd"/>
      <w:r w:rsidRPr="00046901">
        <w:rPr>
          <w:sz w:val="24"/>
          <w:szCs w:val="24"/>
        </w:rPr>
        <w:t xml:space="preserve">, </w:t>
      </w:r>
      <w:proofErr w:type="spellStart"/>
      <w:r w:rsidRPr="00046901">
        <w:rPr>
          <w:sz w:val="24"/>
          <w:szCs w:val="24"/>
        </w:rPr>
        <w:t>Ленгмюр</w:t>
      </w:r>
      <w:proofErr w:type="spellEnd"/>
      <w:r w:rsidRPr="00046901">
        <w:rPr>
          <w:sz w:val="24"/>
          <w:szCs w:val="24"/>
        </w:rPr>
        <w:t xml:space="preserve"> обнаружил существование различных фазовых состояний </w:t>
      </w:r>
      <w:proofErr w:type="spellStart"/>
      <w:r w:rsidRPr="00046901">
        <w:rPr>
          <w:sz w:val="24"/>
          <w:szCs w:val="24"/>
        </w:rPr>
        <w:t>монослоя</w:t>
      </w:r>
      <w:proofErr w:type="spellEnd"/>
      <w:r w:rsidRPr="00046901">
        <w:rPr>
          <w:sz w:val="24"/>
          <w:szCs w:val="24"/>
        </w:rPr>
        <w:t>.</w:t>
      </w:r>
    </w:p>
    <w:p w:rsidR="006C694B" w:rsidRPr="00046901" w:rsidRDefault="006C694B" w:rsidP="006C694B">
      <w:pPr>
        <w:pStyle w:val="a4"/>
        <w:rPr>
          <w:sz w:val="24"/>
          <w:szCs w:val="24"/>
        </w:rPr>
      </w:pPr>
      <w:r w:rsidRPr="00046901">
        <w:rPr>
          <w:sz w:val="24"/>
          <w:szCs w:val="24"/>
        </w:rPr>
        <w:t xml:space="preserve">Мономолекулярные пленки нерастворимых амфифильных веществ на поверхности жидкости получили название – </w:t>
      </w:r>
      <w:proofErr w:type="spellStart"/>
      <w:r w:rsidRPr="00046901">
        <w:rPr>
          <w:sz w:val="24"/>
          <w:szCs w:val="24"/>
        </w:rPr>
        <w:t>Ленгмюровские</w:t>
      </w:r>
      <w:proofErr w:type="spellEnd"/>
      <w:r w:rsidRPr="00046901">
        <w:rPr>
          <w:sz w:val="24"/>
          <w:szCs w:val="24"/>
        </w:rPr>
        <w:t xml:space="preserve"> пленки.</w:t>
      </w:r>
    </w:p>
    <w:p w:rsidR="006C694B" w:rsidRPr="00046901" w:rsidRDefault="006C694B" w:rsidP="006C694B">
      <w:pPr>
        <w:pStyle w:val="a4"/>
        <w:rPr>
          <w:sz w:val="24"/>
          <w:szCs w:val="24"/>
        </w:rPr>
      </w:pPr>
      <w:r w:rsidRPr="00046901">
        <w:rPr>
          <w:sz w:val="24"/>
          <w:szCs w:val="24"/>
        </w:rPr>
        <w:t xml:space="preserve">В начале 30-х годов </w:t>
      </w:r>
      <w:proofErr w:type="spellStart"/>
      <w:r w:rsidRPr="00046901">
        <w:rPr>
          <w:sz w:val="24"/>
          <w:szCs w:val="24"/>
        </w:rPr>
        <w:t>К.Блоджетт</w:t>
      </w:r>
      <w:proofErr w:type="spellEnd"/>
      <w:r w:rsidRPr="00046901">
        <w:rPr>
          <w:sz w:val="24"/>
          <w:szCs w:val="24"/>
        </w:rPr>
        <w:t xml:space="preserve"> осуществила перенос мономолекулярных пленок нерастворимых жирных кислот на поверхность твердой подложки, получив таким образом </w:t>
      </w:r>
      <w:proofErr w:type="spellStart"/>
      <w:r w:rsidRPr="00046901">
        <w:rPr>
          <w:sz w:val="24"/>
          <w:szCs w:val="24"/>
        </w:rPr>
        <w:t>мультислойные</w:t>
      </w:r>
      <w:proofErr w:type="spellEnd"/>
      <w:r w:rsidRPr="00046901">
        <w:rPr>
          <w:sz w:val="24"/>
          <w:szCs w:val="24"/>
        </w:rPr>
        <w:t xml:space="preserve"> пленки.</w:t>
      </w:r>
    </w:p>
    <w:p w:rsidR="006C694B" w:rsidRPr="00046901" w:rsidRDefault="006C694B" w:rsidP="006C694B">
      <w:pPr>
        <w:pStyle w:val="a4"/>
        <w:rPr>
          <w:sz w:val="24"/>
          <w:szCs w:val="24"/>
        </w:rPr>
      </w:pPr>
      <w:r w:rsidRPr="00046901">
        <w:rPr>
          <w:sz w:val="24"/>
          <w:szCs w:val="24"/>
        </w:rPr>
        <w:t xml:space="preserve">Подход </w:t>
      </w:r>
      <w:proofErr w:type="spellStart"/>
      <w:r w:rsidRPr="00046901">
        <w:rPr>
          <w:sz w:val="24"/>
          <w:szCs w:val="24"/>
        </w:rPr>
        <w:t>Блоджетт</w:t>
      </w:r>
      <w:proofErr w:type="spellEnd"/>
      <w:r w:rsidRPr="00046901">
        <w:rPr>
          <w:sz w:val="24"/>
          <w:szCs w:val="24"/>
        </w:rPr>
        <w:t xml:space="preserve">, основанный на методике </w:t>
      </w:r>
      <w:proofErr w:type="spellStart"/>
      <w:r w:rsidRPr="00046901">
        <w:rPr>
          <w:sz w:val="24"/>
          <w:szCs w:val="24"/>
        </w:rPr>
        <w:t>Ленгмюра</w:t>
      </w:r>
      <w:proofErr w:type="spellEnd"/>
      <w:r w:rsidRPr="00046901">
        <w:rPr>
          <w:sz w:val="24"/>
          <w:szCs w:val="24"/>
        </w:rPr>
        <w:t xml:space="preserve">, получил название технологии </w:t>
      </w:r>
      <w:proofErr w:type="spellStart"/>
      <w:r w:rsidRPr="00046901">
        <w:rPr>
          <w:sz w:val="24"/>
          <w:szCs w:val="24"/>
        </w:rPr>
        <w:t>Ленгмюра-Блоджетт</w:t>
      </w:r>
      <w:proofErr w:type="spellEnd"/>
      <w:r w:rsidRPr="00046901">
        <w:rPr>
          <w:sz w:val="24"/>
          <w:szCs w:val="24"/>
        </w:rPr>
        <w:t xml:space="preserve">, а полученные таким способом пленки – пленки </w:t>
      </w:r>
      <w:proofErr w:type="spellStart"/>
      <w:r w:rsidRPr="00046901">
        <w:rPr>
          <w:sz w:val="24"/>
          <w:szCs w:val="24"/>
        </w:rPr>
        <w:t>Ленгмюра-Блоджетт</w:t>
      </w:r>
      <w:proofErr w:type="spellEnd"/>
      <w:r w:rsidRPr="00046901">
        <w:rPr>
          <w:sz w:val="24"/>
          <w:szCs w:val="24"/>
        </w:rPr>
        <w:t xml:space="preserve">. </w:t>
      </w:r>
    </w:p>
    <w:p w:rsidR="006C694B" w:rsidRPr="00046901" w:rsidRDefault="006C694B" w:rsidP="006C694B">
      <w:pPr>
        <w:pStyle w:val="a4"/>
        <w:rPr>
          <w:sz w:val="24"/>
          <w:szCs w:val="24"/>
        </w:rPr>
      </w:pPr>
      <w:r w:rsidRPr="00046901">
        <w:rPr>
          <w:sz w:val="24"/>
          <w:szCs w:val="24"/>
        </w:rPr>
        <w:t> </w:t>
      </w:r>
    </w:p>
    <w:bookmarkStart w:id="2" w:name="tens"/>
    <w:p w:rsidR="006C694B" w:rsidRPr="00046901" w:rsidRDefault="009543FF" w:rsidP="006C694B">
      <w:pPr>
        <w:pStyle w:val="a4"/>
        <w:rPr>
          <w:sz w:val="24"/>
          <w:szCs w:val="24"/>
        </w:rPr>
      </w:pPr>
      <w:r w:rsidRPr="00046901">
        <w:rPr>
          <w:sz w:val="24"/>
          <w:szCs w:val="24"/>
        </w:rPr>
        <w:fldChar w:fldCharType="begin"/>
      </w:r>
      <w:r w:rsidR="006C694B" w:rsidRPr="00046901">
        <w:rPr>
          <w:sz w:val="24"/>
          <w:szCs w:val="24"/>
        </w:rPr>
        <w:instrText xml:space="preserve"> HYPERLINK "http://lb-lab.narod.ru/technol/technol.html" \l "cont" </w:instrText>
      </w:r>
      <w:r w:rsidRPr="00046901">
        <w:rPr>
          <w:sz w:val="24"/>
          <w:szCs w:val="24"/>
        </w:rPr>
        <w:fldChar w:fldCharType="separate"/>
      </w:r>
      <w:r w:rsidR="006C694B" w:rsidRPr="00046901">
        <w:rPr>
          <w:rStyle w:val="a3"/>
          <w:rFonts w:eastAsiaTheme="majorEastAsia"/>
          <w:color w:val="auto"/>
          <w:sz w:val="24"/>
          <w:szCs w:val="24"/>
        </w:rPr>
        <w:t>Поверхностное натяжение</w:t>
      </w:r>
      <w:r w:rsidRPr="00046901">
        <w:rPr>
          <w:sz w:val="24"/>
          <w:szCs w:val="24"/>
        </w:rPr>
        <w:fldChar w:fldCharType="end"/>
      </w:r>
      <w:bookmarkEnd w:id="2"/>
    </w:p>
    <w:p w:rsidR="006C694B" w:rsidRPr="00046901" w:rsidRDefault="006C694B" w:rsidP="006C694B">
      <w:pPr>
        <w:pStyle w:val="a4"/>
        <w:rPr>
          <w:sz w:val="24"/>
          <w:szCs w:val="24"/>
        </w:rPr>
      </w:pPr>
      <w:r w:rsidRPr="00046901">
        <w:rPr>
          <w:sz w:val="24"/>
          <w:szCs w:val="24"/>
        </w:rPr>
        <w:t>Рассмотрим двухфазную систему “газ-жидкость”.</w:t>
      </w:r>
    </w:p>
    <w:p w:rsidR="006C694B" w:rsidRPr="00046901" w:rsidRDefault="006C694B" w:rsidP="006C694B">
      <w:pPr>
        <w:pStyle w:val="a4"/>
        <w:rPr>
          <w:sz w:val="24"/>
          <w:szCs w:val="24"/>
        </w:rPr>
      </w:pPr>
      <w:r w:rsidRPr="00046901">
        <w:rPr>
          <w:sz w:val="24"/>
          <w:szCs w:val="24"/>
        </w:rPr>
        <w:t>Молекулы жидкости, находясь в объеме фазы, испытывают действие сил притяжения (</w:t>
      </w:r>
      <w:proofErr w:type="spellStart"/>
      <w:r w:rsidRPr="00046901">
        <w:rPr>
          <w:sz w:val="24"/>
          <w:szCs w:val="24"/>
        </w:rPr>
        <w:t>когезии</w:t>
      </w:r>
      <w:proofErr w:type="spellEnd"/>
      <w:r w:rsidRPr="00046901">
        <w:rPr>
          <w:sz w:val="24"/>
          <w:szCs w:val="24"/>
        </w:rPr>
        <w:t>) со стороны окружающих молекул. Эти силы уравновешивают друг друга и равнодействующая их равна нулю. Молекулы, находящиеся на поверхности раздела “воздух-вода”, испытывают со стороны граничащих фаз действие разных по величине сил. Сила притяжения единицы объема жидкости много больше, чем единицы объема воздуха. Таким образом, равнодействующая сила, действующая на молекулу на поверхности жидкости, направлена внутрь объема жидкой фазы, сокращая площадь поверхности до минимально возможного значения при данных условиях.</w:t>
      </w:r>
    </w:p>
    <w:p w:rsidR="006C694B" w:rsidRPr="00046901" w:rsidRDefault="006C694B" w:rsidP="006C694B">
      <w:pPr>
        <w:pStyle w:val="a4"/>
        <w:rPr>
          <w:sz w:val="24"/>
          <w:szCs w:val="24"/>
        </w:rPr>
      </w:pPr>
      <w:r w:rsidRPr="00046901">
        <w:rPr>
          <w:sz w:val="24"/>
          <w:szCs w:val="24"/>
        </w:rPr>
        <w:t>Для увеличения поверхности жидкости нужно совершить определенную работу по преодолению внутреннего давления жидкости.</w:t>
      </w:r>
    </w:p>
    <w:p w:rsidR="006C694B" w:rsidRPr="00046901" w:rsidRDefault="006C694B" w:rsidP="006C694B">
      <w:pPr>
        <w:pStyle w:val="a4"/>
        <w:rPr>
          <w:sz w:val="24"/>
          <w:szCs w:val="24"/>
        </w:rPr>
      </w:pPr>
      <w:r w:rsidRPr="00046901">
        <w:rPr>
          <w:sz w:val="24"/>
          <w:szCs w:val="24"/>
        </w:rPr>
        <w:t xml:space="preserve">Увеличение поверхности сопровождается увеличением поверхностной энергии системы – энергии Гиббса. Бесконечно малое изменение поверхностной энергии Гиббса </w:t>
      </w:r>
      <w:proofErr w:type="spellStart"/>
      <w:r w:rsidRPr="00046901">
        <w:rPr>
          <w:sz w:val="24"/>
          <w:szCs w:val="24"/>
        </w:rPr>
        <w:t>dG</w:t>
      </w:r>
      <w:proofErr w:type="spellEnd"/>
      <w:r w:rsidRPr="00046901">
        <w:rPr>
          <w:sz w:val="24"/>
          <w:szCs w:val="24"/>
        </w:rPr>
        <w:t xml:space="preserve"> с бесконечно малым изменением поверхности </w:t>
      </w:r>
      <w:proofErr w:type="spellStart"/>
      <w:r w:rsidRPr="00046901">
        <w:rPr>
          <w:sz w:val="24"/>
          <w:szCs w:val="24"/>
        </w:rPr>
        <w:t>dS</w:t>
      </w:r>
      <w:proofErr w:type="spellEnd"/>
      <w:r w:rsidRPr="00046901">
        <w:rPr>
          <w:sz w:val="24"/>
          <w:szCs w:val="24"/>
        </w:rPr>
        <w:t xml:space="preserve"> при постоянстве давления p и температуры T дается выражением:</w:t>
      </w:r>
    </w:p>
    <w:p w:rsidR="006C694B" w:rsidRPr="00046901" w:rsidRDefault="006C694B" w:rsidP="006C694B">
      <w:pPr>
        <w:pStyle w:val="a4"/>
        <w:jc w:val="center"/>
        <w:rPr>
          <w:sz w:val="24"/>
          <w:szCs w:val="24"/>
        </w:rPr>
      </w:pPr>
      <w:proofErr w:type="spellStart"/>
      <w:r w:rsidRPr="00046901">
        <w:rPr>
          <w:sz w:val="24"/>
          <w:szCs w:val="24"/>
        </w:rPr>
        <w:t>dG=</w:t>
      </w:r>
      <w:proofErr w:type="spellEnd"/>
      <w:r w:rsidRPr="00046901">
        <w:rPr>
          <w:noProof/>
          <w:sz w:val="24"/>
          <w:szCs w:val="24"/>
        </w:rPr>
        <w:drawing>
          <wp:inline distT="0" distB="0" distL="0" distR="0">
            <wp:extent cx="123825" cy="104775"/>
            <wp:effectExtent l="19050" t="0" r="9525" b="0"/>
            <wp:docPr id="37" name="Рисунок 1"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proofErr w:type="spellStart"/>
      <w:r w:rsidRPr="00046901">
        <w:rPr>
          <w:sz w:val="24"/>
          <w:szCs w:val="24"/>
        </w:rPr>
        <w:t>dS</w:t>
      </w:r>
      <w:proofErr w:type="spellEnd"/>
      <w:r w:rsidRPr="00046901">
        <w:rPr>
          <w:sz w:val="24"/>
          <w:szCs w:val="24"/>
        </w:rPr>
        <w:t>,</w:t>
      </w:r>
    </w:p>
    <w:p w:rsidR="006C694B" w:rsidRPr="00046901" w:rsidRDefault="006C694B" w:rsidP="006C694B">
      <w:pPr>
        <w:rPr>
          <w:rFonts w:ascii="Times New Roman" w:hAnsi="Times New Roman" w:cs="Times New Roman"/>
          <w:sz w:val="24"/>
          <w:szCs w:val="24"/>
        </w:rPr>
      </w:pPr>
      <w:r w:rsidRPr="00046901">
        <w:rPr>
          <w:rFonts w:ascii="Times New Roman" w:hAnsi="Times New Roman" w:cs="Times New Roman"/>
          <w:sz w:val="24"/>
          <w:szCs w:val="24"/>
        </w:rPr>
        <w:t xml:space="preserve">где </w:t>
      </w:r>
      <w:r w:rsidRPr="00046901">
        <w:rPr>
          <w:rFonts w:ascii="Times New Roman" w:hAnsi="Times New Roman" w:cs="Times New Roman"/>
          <w:noProof/>
          <w:sz w:val="24"/>
          <w:szCs w:val="24"/>
          <w:lang w:eastAsia="ru-RU"/>
        </w:rPr>
        <w:drawing>
          <wp:inline distT="0" distB="0" distL="0" distR="0">
            <wp:extent cx="123825" cy="104775"/>
            <wp:effectExtent l="19050" t="0" r="9525" b="0"/>
            <wp:docPr id="36" name="Рисунок 2"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046901">
        <w:rPr>
          <w:rFonts w:ascii="Times New Roman" w:hAnsi="Times New Roman" w:cs="Times New Roman"/>
          <w:sz w:val="24"/>
          <w:szCs w:val="24"/>
        </w:rPr>
        <w:t xml:space="preserve">- поверхностное натяжение. Таким образом, поверхностное натяжение </w:t>
      </w:r>
    </w:p>
    <w:p w:rsidR="006C694B" w:rsidRPr="00A84841" w:rsidRDefault="006C694B" w:rsidP="006C694B">
      <w:pPr>
        <w:pStyle w:val="a4"/>
        <w:jc w:val="center"/>
        <w:rPr>
          <w:sz w:val="24"/>
          <w:szCs w:val="24"/>
          <w:lang w:val="en-US"/>
        </w:rPr>
      </w:pPr>
      <w:r w:rsidRPr="00046901">
        <w:rPr>
          <w:noProof/>
          <w:sz w:val="24"/>
          <w:szCs w:val="24"/>
        </w:rPr>
        <w:drawing>
          <wp:inline distT="0" distB="0" distL="0" distR="0">
            <wp:extent cx="123825" cy="104775"/>
            <wp:effectExtent l="19050" t="0" r="9525" b="0"/>
            <wp:docPr id="35" name="Рисунок 3"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proofErr w:type="gramStart"/>
      <w:r w:rsidRPr="00A84841">
        <w:rPr>
          <w:sz w:val="24"/>
          <w:szCs w:val="24"/>
          <w:lang w:val="en-US"/>
        </w:rPr>
        <w:t>=(</w:t>
      </w:r>
      <w:proofErr w:type="gramEnd"/>
      <w:r w:rsidRPr="00046901">
        <w:rPr>
          <w:noProof/>
          <w:sz w:val="24"/>
          <w:szCs w:val="24"/>
        </w:rPr>
        <w:drawing>
          <wp:inline distT="0" distB="0" distL="0" distR="0">
            <wp:extent cx="104775" cy="133350"/>
            <wp:effectExtent l="19050" t="0" r="9525" b="0"/>
            <wp:docPr id="3" name="Рисунок 4" descr="http://lb-lab.narod.ru/techno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lb-lab.narod.ru/technol/d.gif"/>
                    <pic:cNvPicPr>
                      <a:picLocks noChangeAspect="1" noChangeArrowheads="1"/>
                    </pic:cNvPicPr>
                  </pic:nvPicPr>
                  <pic:blipFill>
                    <a:blip r:embed="rId29" cstate="print"/>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A84841">
        <w:rPr>
          <w:sz w:val="24"/>
          <w:szCs w:val="24"/>
          <w:lang w:val="en-US"/>
        </w:rPr>
        <w:t>G/</w:t>
      </w:r>
      <w:r w:rsidRPr="00046901">
        <w:rPr>
          <w:noProof/>
          <w:sz w:val="24"/>
          <w:szCs w:val="24"/>
        </w:rPr>
        <w:drawing>
          <wp:inline distT="0" distB="0" distL="0" distR="0">
            <wp:extent cx="104775" cy="133350"/>
            <wp:effectExtent l="19050" t="0" r="9525" b="0"/>
            <wp:docPr id="2" name="Рисунок 5" descr="http://lb-lab.narod.ru/technol/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lb-lab.narod.ru/technol/d.gif"/>
                    <pic:cNvPicPr>
                      <a:picLocks noChangeAspect="1" noChangeArrowheads="1"/>
                    </pic:cNvPicPr>
                  </pic:nvPicPr>
                  <pic:blipFill>
                    <a:blip r:embed="rId29" cstate="print"/>
                    <a:srcRect/>
                    <a:stretch>
                      <a:fillRect/>
                    </a:stretch>
                  </pic:blipFill>
                  <pic:spPr bwMode="auto">
                    <a:xfrm>
                      <a:off x="0" y="0"/>
                      <a:ext cx="104775" cy="133350"/>
                    </a:xfrm>
                    <a:prstGeom prst="rect">
                      <a:avLst/>
                    </a:prstGeom>
                    <a:noFill/>
                    <a:ln w="9525">
                      <a:noFill/>
                      <a:miter lim="800000"/>
                      <a:headEnd/>
                      <a:tailEnd/>
                    </a:ln>
                  </pic:spPr>
                </pic:pic>
              </a:graphicData>
            </a:graphic>
          </wp:inline>
        </w:drawing>
      </w:r>
      <w:r w:rsidRPr="00A84841">
        <w:rPr>
          <w:sz w:val="24"/>
          <w:szCs w:val="24"/>
          <w:lang w:val="en-US"/>
        </w:rPr>
        <w:t xml:space="preserve">S)| </w:t>
      </w:r>
      <w:proofErr w:type="spellStart"/>
      <w:r w:rsidRPr="00A84841">
        <w:rPr>
          <w:sz w:val="24"/>
          <w:szCs w:val="24"/>
          <w:lang w:val="en-US"/>
        </w:rPr>
        <w:t>T,p,n</w:t>
      </w:r>
      <w:proofErr w:type="spellEnd"/>
      <w:r w:rsidRPr="00A84841">
        <w:rPr>
          <w:sz w:val="24"/>
          <w:szCs w:val="24"/>
          <w:lang w:val="en-US"/>
        </w:rPr>
        <w:t xml:space="preserve"> = const,</w:t>
      </w:r>
    </w:p>
    <w:p w:rsidR="006C694B" w:rsidRPr="00046901" w:rsidRDefault="006C694B" w:rsidP="006C694B">
      <w:pPr>
        <w:pStyle w:val="a4"/>
        <w:rPr>
          <w:sz w:val="24"/>
          <w:szCs w:val="24"/>
        </w:rPr>
      </w:pPr>
      <w:r w:rsidRPr="00046901">
        <w:rPr>
          <w:sz w:val="24"/>
          <w:szCs w:val="24"/>
        </w:rPr>
        <w:t xml:space="preserve">где </w:t>
      </w:r>
      <w:proofErr w:type="spellStart"/>
      <w:r w:rsidRPr="00046901">
        <w:rPr>
          <w:sz w:val="24"/>
          <w:szCs w:val="24"/>
        </w:rPr>
        <w:t>n</w:t>
      </w:r>
      <w:proofErr w:type="spellEnd"/>
      <w:r w:rsidRPr="00046901">
        <w:rPr>
          <w:sz w:val="24"/>
          <w:szCs w:val="24"/>
        </w:rPr>
        <w:t xml:space="preserve"> – число молей компонентов.</w:t>
      </w:r>
    </w:p>
    <w:p w:rsidR="006C694B" w:rsidRPr="00046901" w:rsidRDefault="006C694B" w:rsidP="006C694B">
      <w:pPr>
        <w:pStyle w:val="a4"/>
        <w:rPr>
          <w:sz w:val="24"/>
          <w:szCs w:val="24"/>
        </w:rPr>
      </w:pPr>
      <w:r w:rsidRPr="00046901">
        <w:rPr>
          <w:sz w:val="24"/>
          <w:szCs w:val="24"/>
        </w:rPr>
        <w:t>Энергетическое определение: поверхностное натяжение – есть удельная свободная поверхностная энергия Гиббса. Тогда поверхностное натяжение равно работе затраченной на образование единицы поверхности (Дж/м</w:t>
      </w:r>
      <w:r w:rsidRPr="00046901">
        <w:rPr>
          <w:sz w:val="24"/>
          <w:szCs w:val="24"/>
          <w:vertAlign w:val="superscript"/>
        </w:rPr>
        <w:t>2</w:t>
      </w:r>
      <w:r w:rsidRPr="00046901">
        <w:rPr>
          <w:sz w:val="24"/>
          <w:szCs w:val="24"/>
        </w:rPr>
        <w:t>).</w:t>
      </w:r>
    </w:p>
    <w:p w:rsidR="006C694B" w:rsidRPr="00046901" w:rsidRDefault="006C694B" w:rsidP="006C694B">
      <w:pPr>
        <w:pStyle w:val="a4"/>
        <w:rPr>
          <w:sz w:val="24"/>
          <w:szCs w:val="24"/>
        </w:rPr>
      </w:pPr>
      <w:r w:rsidRPr="00046901">
        <w:rPr>
          <w:sz w:val="24"/>
          <w:szCs w:val="24"/>
        </w:rPr>
        <w:t>Силовое определение: поверхностное натяжение – это сила, на поверхности по касательной к ней и стремящаяся сократить поверхность тела до минимально возможной при данном объеме и условиях (Н/м).</w:t>
      </w:r>
    </w:p>
    <w:p w:rsidR="006C694B" w:rsidRPr="00046901" w:rsidRDefault="006C694B" w:rsidP="006C694B">
      <w:pPr>
        <w:pStyle w:val="a4"/>
        <w:jc w:val="center"/>
        <w:rPr>
          <w:sz w:val="24"/>
          <w:szCs w:val="24"/>
        </w:rPr>
      </w:pPr>
      <w:r w:rsidRPr="00046901">
        <w:rPr>
          <w:sz w:val="24"/>
          <w:szCs w:val="24"/>
        </w:rPr>
        <w:t>[Дж/м</w:t>
      </w:r>
      <w:r w:rsidRPr="00046901">
        <w:rPr>
          <w:sz w:val="24"/>
          <w:szCs w:val="24"/>
          <w:vertAlign w:val="superscript"/>
        </w:rPr>
        <w:t>2</w:t>
      </w:r>
      <w:r w:rsidRPr="00046901">
        <w:rPr>
          <w:sz w:val="24"/>
          <w:szCs w:val="24"/>
        </w:rPr>
        <w:t xml:space="preserve"> = Н*м/м</w:t>
      </w:r>
      <w:r w:rsidRPr="00046901">
        <w:rPr>
          <w:sz w:val="24"/>
          <w:szCs w:val="24"/>
          <w:vertAlign w:val="superscript"/>
        </w:rPr>
        <w:t>2</w:t>
      </w:r>
      <w:r w:rsidRPr="00046901">
        <w:rPr>
          <w:sz w:val="24"/>
          <w:szCs w:val="24"/>
        </w:rPr>
        <w:t xml:space="preserve"> = Н/м]</w:t>
      </w:r>
    </w:p>
    <w:p w:rsidR="006C694B" w:rsidRPr="00046901" w:rsidRDefault="006C694B" w:rsidP="006C694B">
      <w:pPr>
        <w:pStyle w:val="a4"/>
        <w:rPr>
          <w:sz w:val="24"/>
          <w:szCs w:val="24"/>
        </w:rPr>
      </w:pPr>
      <w:r w:rsidRPr="00046901">
        <w:rPr>
          <w:sz w:val="24"/>
          <w:szCs w:val="24"/>
        </w:rPr>
        <w:t>Согласно второму закону термодинамики, энергия Гиббса системы самопроизвольно стремиться к минимальному значению.</w:t>
      </w:r>
    </w:p>
    <w:p w:rsidR="006C694B" w:rsidRPr="00046901" w:rsidRDefault="006C694B" w:rsidP="006C694B">
      <w:pPr>
        <w:pStyle w:val="a4"/>
        <w:rPr>
          <w:sz w:val="24"/>
          <w:szCs w:val="24"/>
        </w:rPr>
      </w:pPr>
      <w:r w:rsidRPr="00046901">
        <w:rPr>
          <w:sz w:val="24"/>
          <w:szCs w:val="24"/>
        </w:rPr>
        <w:t>С увеличением температуры значение поверхностного натяжения границы раздела “газ-жидкость” уменьшается.</w:t>
      </w:r>
    </w:p>
    <w:p w:rsidR="006C694B" w:rsidRPr="00046901" w:rsidRDefault="006C694B" w:rsidP="006C694B">
      <w:pPr>
        <w:pStyle w:val="a4"/>
        <w:rPr>
          <w:sz w:val="24"/>
          <w:szCs w:val="24"/>
        </w:rPr>
      </w:pPr>
      <w:r w:rsidRPr="00046901">
        <w:rPr>
          <w:sz w:val="24"/>
          <w:szCs w:val="24"/>
        </w:rPr>
        <w:t>Рассмотрим поведение поверхностного натяжения на границе раздела фаз “газ-жидкость” в присутствии поверхностно-активного вещества (ПАВ).</w:t>
      </w:r>
    </w:p>
    <w:p w:rsidR="006C694B" w:rsidRPr="00046901" w:rsidRDefault="006C694B" w:rsidP="006C694B">
      <w:pPr>
        <w:pStyle w:val="a4"/>
        <w:rPr>
          <w:sz w:val="24"/>
          <w:szCs w:val="24"/>
        </w:rPr>
      </w:pPr>
      <w:r w:rsidRPr="00046901">
        <w:rPr>
          <w:sz w:val="24"/>
          <w:szCs w:val="24"/>
        </w:rPr>
        <w:t>Вещества, присутствие которых на границе фаз приводит к уменьшению значения поверхностного натяжения</w:t>
      </w:r>
      <w:proofErr w:type="gramStart"/>
      <w:r w:rsidRPr="00046901">
        <w:rPr>
          <w:sz w:val="24"/>
          <w:szCs w:val="24"/>
        </w:rPr>
        <w:t xml:space="preserve"> ,</w:t>
      </w:r>
      <w:proofErr w:type="gramEnd"/>
      <w:r w:rsidRPr="00046901">
        <w:rPr>
          <w:sz w:val="24"/>
          <w:szCs w:val="24"/>
        </w:rPr>
        <w:t xml:space="preserve"> называются ПАВ.</w:t>
      </w:r>
    </w:p>
    <w:p w:rsidR="006C694B" w:rsidRPr="00046901" w:rsidRDefault="006C694B" w:rsidP="006C694B">
      <w:pPr>
        <w:pStyle w:val="a4"/>
        <w:rPr>
          <w:sz w:val="24"/>
          <w:szCs w:val="24"/>
        </w:rPr>
      </w:pPr>
      <w:r w:rsidRPr="00046901">
        <w:rPr>
          <w:sz w:val="24"/>
          <w:szCs w:val="24"/>
        </w:rPr>
        <w:t>ПАВ имеют несимметричное строение молекулы, которая состоит из полярных и неполярных групп. Полярная группа обладает дипольным моментом и имеет сродство к полярной фазе. Полярными свойствами обладают группы –COOH, –OH, –NH</w:t>
      </w:r>
      <w:r w:rsidRPr="00046901">
        <w:rPr>
          <w:sz w:val="24"/>
          <w:szCs w:val="24"/>
          <w:vertAlign w:val="subscript"/>
        </w:rPr>
        <w:t>2</w:t>
      </w:r>
      <w:r w:rsidRPr="00046901">
        <w:rPr>
          <w:sz w:val="24"/>
          <w:szCs w:val="24"/>
        </w:rPr>
        <w:t>, –CHO и др.</w:t>
      </w:r>
    </w:p>
    <w:p w:rsidR="006C694B" w:rsidRPr="00046901" w:rsidRDefault="006C694B" w:rsidP="006C694B">
      <w:pPr>
        <w:pStyle w:val="a4"/>
        <w:rPr>
          <w:sz w:val="24"/>
          <w:szCs w:val="24"/>
        </w:rPr>
      </w:pPr>
      <w:r w:rsidRPr="00046901">
        <w:rPr>
          <w:sz w:val="24"/>
          <w:szCs w:val="24"/>
        </w:rPr>
        <w:t>Неполярная часть молекулы ПАВ представляет собой гидрофобную углеводородную цепь (радикал).</w:t>
      </w:r>
    </w:p>
    <w:p w:rsidR="006C694B" w:rsidRPr="00046901" w:rsidRDefault="006C694B" w:rsidP="006C694B">
      <w:pPr>
        <w:pStyle w:val="a4"/>
        <w:rPr>
          <w:sz w:val="24"/>
          <w:szCs w:val="24"/>
        </w:rPr>
      </w:pPr>
      <w:r w:rsidRPr="00046901">
        <w:rPr>
          <w:sz w:val="24"/>
          <w:szCs w:val="24"/>
        </w:rPr>
        <w:t xml:space="preserve">Молекулы ПАВ самопроизвольно образуют ориентированный </w:t>
      </w:r>
      <w:proofErr w:type="spellStart"/>
      <w:r w:rsidRPr="00046901">
        <w:rPr>
          <w:sz w:val="24"/>
          <w:szCs w:val="24"/>
        </w:rPr>
        <w:t>монослой</w:t>
      </w:r>
      <w:proofErr w:type="spellEnd"/>
      <w:r w:rsidRPr="00046901">
        <w:rPr>
          <w:sz w:val="24"/>
          <w:szCs w:val="24"/>
        </w:rPr>
        <w:t xml:space="preserve"> на поверхности раздела фаз в соответствии с условием уменьшения энергии Гиббса системы: полярные группы располагаются в водной (полярной) фазе, а гидрофобные радикалы вытесняются из водной среды и переходят в менее полярную фазу – воздух.</w:t>
      </w:r>
    </w:p>
    <w:p w:rsidR="006C694B" w:rsidRPr="00046901" w:rsidRDefault="006C694B" w:rsidP="006C694B">
      <w:pPr>
        <w:pStyle w:val="a4"/>
        <w:rPr>
          <w:sz w:val="24"/>
          <w:szCs w:val="24"/>
        </w:rPr>
      </w:pPr>
      <w:r w:rsidRPr="00046901">
        <w:rPr>
          <w:sz w:val="24"/>
          <w:szCs w:val="24"/>
        </w:rPr>
        <w:t xml:space="preserve">Молекулы ПАВ, в особенности их углеводородные радикалы, находясь на границе раздела “воздух-вода”, слабее взаимодействуют с молекулами воды, чем молекулы воды друг с другом. Таким образом, суммарная стягивающая сила на единицу длинны </w:t>
      </w:r>
      <w:proofErr w:type="gramStart"/>
      <w:r w:rsidRPr="00046901">
        <w:rPr>
          <w:sz w:val="24"/>
          <w:szCs w:val="24"/>
        </w:rPr>
        <w:t>уменьшается</w:t>
      </w:r>
      <w:proofErr w:type="gramEnd"/>
      <w:r w:rsidRPr="00046901">
        <w:rPr>
          <w:sz w:val="24"/>
          <w:szCs w:val="24"/>
        </w:rPr>
        <w:t xml:space="preserve"> приводя к уменьшению значения поверхностного натяжения по сравнению с чистой жидкостью. </w:t>
      </w:r>
    </w:p>
    <w:p w:rsidR="006C694B" w:rsidRPr="00046901" w:rsidRDefault="006C694B" w:rsidP="006C694B">
      <w:pPr>
        <w:pStyle w:val="a4"/>
        <w:rPr>
          <w:sz w:val="24"/>
          <w:szCs w:val="24"/>
        </w:rPr>
      </w:pPr>
      <w:r w:rsidRPr="00046901">
        <w:rPr>
          <w:sz w:val="24"/>
          <w:szCs w:val="24"/>
        </w:rPr>
        <w:t> </w:t>
      </w:r>
    </w:p>
    <w:bookmarkStart w:id="3" w:name="LBbath"/>
    <w:p w:rsidR="006C694B" w:rsidRPr="00046901" w:rsidRDefault="009543FF" w:rsidP="006C694B">
      <w:pPr>
        <w:pStyle w:val="a4"/>
        <w:rPr>
          <w:sz w:val="24"/>
          <w:szCs w:val="24"/>
        </w:rPr>
      </w:pPr>
      <w:r w:rsidRPr="00046901">
        <w:rPr>
          <w:sz w:val="24"/>
          <w:szCs w:val="24"/>
        </w:rPr>
        <w:fldChar w:fldCharType="begin"/>
      </w:r>
      <w:r w:rsidR="006C694B" w:rsidRPr="00046901">
        <w:rPr>
          <w:sz w:val="24"/>
          <w:szCs w:val="24"/>
        </w:rPr>
        <w:instrText xml:space="preserve"> HYPERLINK "http://lb-lab.narod.ru/technol/technol.html" \l "cont" </w:instrText>
      </w:r>
      <w:r w:rsidRPr="00046901">
        <w:rPr>
          <w:sz w:val="24"/>
          <w:szCs w:val="24"/>
        </w:rPr>
        <w:fldChar w:fldCharType="separate"/>
      </w:r>
      <w:r w:rsidR="006C694B" w:rsidRPr="00046901">
        <w:rPr>
          <w:rStyle w:val="a3"/>
          <w:rFonts w:eastAsiaTheme="majorEastAsia"/>
          <w:color w:val="auto"/>
          <w:sz w:val="24"/>
          <w:szCs w:val="24"/>
        </w:rPr>
        <w:t xml:space="preserve">Установка </w:t>
      </w:r>
      <w:proofErr w:type="spellStart"/>
      <w:r w:rsidR="006C694B" w:rsidRPr="00046901">
        <w:rPr>
          <w:rStyle w:val="a3"/>
          <w:rFonts w:eastAsiaTheme="majorEastAsia"/>
          <w:color w:val="auto"/>
          <w:sz w:val="24"/>
          <w:szCs w:val="24"/>
        </w:rPr>
        <w:t>Ленгмюра-Блоджетт</w:t>
      </w:r>
      <w:proofErr w:type="spellEnd"/>
      <w:r w:rsidRPr="00046901">
        <w:rPr>
          <w:sz w:val="24"/>
          <w:szCs w:val="24"/>
        </w:rPr>
        <w:fldChar w:fldCharType="end"/>
      </w:r>
      <w:bookmarkEnd w:id="3"/>
      <w:r w:rsidR="006C694B" w:rsidRPr="00046901">
        <w:rPr>
          <w:sz w:val="24"/>
          <w:szCs w:val="24"/>
        </w:rPr>
        <w:t xml:space="preserve"> </w:t>
      </w:r>
    </w:p>
    <w:p w:rsidR="006C694B" w:rsidRPr="00046901" w:rsidRDefault="006C694B" w:rsidP="006C694B">
      <w:pPr>
        <w:pStyle w:val="a4"/>
        <w:rPr>
          <w:sz w:val="24"/>
          <w:szCs w:val="24"/>
        </w:rPr>
      </w:pPr>
      <w:r w:rsidRPr="00046901">
        <w:rPr>
          <w:sz w:val="24"/>
          <w:szCs w:val="24"/>
        </w:rPr>
        <w:t xml:space="preserve">В состав установки для изучения пленок </w:t>
      </w:r>
      <w:proofErr w:type="spellStart"/>
      <w:r w:rsidRPr="00046901">
        <w:rPr>
          <w:sz w:val="24"/>
          <w:szCs w:val="24"/>
        </w:rPr>
        <w:t>Ленгмюра</w:t>
      </w:r>
      <w:proofErr w:type="spellEnd"/>
      <w:r w:rsidRPr="00046901">
        <w:rPr>
          <w:sz w:val="24"/>
          <w:szCs w:val="24"/>
        </w:rPr>
        <w:t xml:space="preserve"> и получения пленок </w:t>
      </w:r>
      <w:proofErr w:type="spellStart"/>
      <w:r w:rsidRPr="00046901">
        <w:rPr>
          <w:sz w:val="24"/>
          <w:szCs w:val="24"/>
        </w:rPr>
        <w:t>Ленгмюра-Блоджетт</w:t>
      </w:r>
      <w:proofErr w:type="spellEnd"/>
      <w:r w:rsidRPr="00046901">
        <w:rPr>
          <w:sz w:val="24"/>
          <w:szCs w:val="24"/>
        </w:rPr>
        <w:t xml:space="preserve"> входят следующие основные блоки:</w:t>
      </w:r>
    </w:p>
    <w:p w:rsidR="006C694B" w:rsidRPr="00046901" w:rsidRDefault="006C694B" w:rsidP="006C694B">
      <w:pPr>
        <w:pStyle w:val="a4"/>
        <w:numPr>
          <w:ilvl w:val="0"/>
          <w:numId w:val="2"/>
        </w:numPr>
        <w:spacing w:before="0" w:after="0" w:line="240" w:lineRule="auto"/>
        <w:ind w:firstLine="225"/>
        <w:jc w:val="left"/>
        <w:rPr>
          <w:sz w:val="24"/>
          <w:szCs w:val="24"/>
        </w:rPr>
      </w:pPr>
      <w:r w:rsidRPr="00046901">
        <w:rPr>
          <w:sz w:val="24"/>
          <w:szCs w:val="24"/>
        </w:rPr>
        <w:t>емкость, в которой находится жидкость (</w:t>
      </w:r>
      <w:proofErr w:type="spellStart"/>
      <w:r w:rsidRPr="00046901">
        <w:rPr>
          <w:sz w:val="24"/>
          <w:szCs w:val="24"/>
        </w:rPr>
        <w:t>субфаза</w:t>
      </w:r>
      <w:proofErr w:type="spellEnd"/>
      <w:r w:rsidRPr="00046901">
        <w:rPr>
          <w:sz w:val="24"/>
          <w:szCs w:val="24"/>
        </w:rPr>
        <w:t xml:space="preserve">), называемая ванной, </w:t>
      </w:r>
    </w:p>
    <w:p w:rsidR="006C694B" w:rsidRPr="00046901" w:rsidRDefault="006C694B" w:rsidP="006C694B">
      <w:pPr>
        <w:pStyle w:val="a4"/>
        <w:numPr>
          <w:ilvl w:val="0"/>
          <w:numId w:val="2"/>
        </w:numPr>
        <w:spacing w:before="0" w:after="0" w:line="240" w:lineRule="auto"/>
        <w:ind w:firstLine="225"/>
        <w:jc w:val="left"/>
        <w:rPr>
          <w:sz w:val="24"/>
          <w:szCs w:val="24"/>
        </w:rPr>
      </w:pPr>
      <w:r w:rsidRPr="00046901">
        <w:rPr>
          <w:sz w:val="24"/>
          <w:szCs w:val="24"/>
        </w:rPr>
        <w:t xml:space="preserve">поверхностные барьеры, движущиеся </w:t>
      </w:r>
      <w:proofErr w:type="spellStart"/>
      <w:r w:rsidRPr="00046901">
        <w:rPr>
          <w:sz w:val="24"/>
          <w:szCs w:val="24"/>
        </w:rPr>
        <w:t>встречносогласованно</w:t>
      </w:r>
      <w:proofErr w:type="spellEnd"/>
      <w:r w:rsidRPr="00046901">
        <w:rPr>
          <w:sz w:val="24"/>
          <w:szCs w:val="24"/>
        </w:rPr>
        <w:t xml:space="preserve"> по краям ванны, </w:t>
      </w:r>
    </w:p>
    <w:p w:rsidR="006C694B" w:rsidRPr="00046901" w:rsidRDefault="006C694B" w:rsidP="006C694B">
      <w:pPr>
        <w:pStyle w:val="a4"/>
        <w:numPr>
          <w:ilvl w:val="0"/>
          <w:numId w:val="2"/>
        </w:numPr>
        <w:spacing w:before="0" w:after="0" w:line="240" w:lineRule="auto"/>
        <w:ind w:firstLine="225"/>
        <w:jc w:val="left"/>
        <w:rPr>
          <w:sz w:val="24"/>
          <w:szCs w:val="24"/>
        </w:rPr>
      </w:pPr>
      <w:r w:rsidRPr="00046901">
        <w:rPr>
          <w:sz w:val="24"/>
          <w:szCs w:val="24"/>
        </w:rPr>
        <w:t xml:space="preserve">электронные весы </w:t>
      </w:r>
      <w:proofErr w:type="spellStart"/>
      <w:r w:rsidRPr="00046901">
        <w:rPr>
          <w:sz w:val="24"/>
          <w:szCs w:val="24"/>
        </w:rPr>
        <w:t>Вильгельми</w:t>
      </w:r>
      <w:proofErr w:type="spellEnd"/>
      <w:r w:rsidRPr="00046901">
        <w:rPr>
          <w:sz w:val="24"/>
          <w:szCs w:val="24"/>
        </w:rPr>
        <w:t xml:space="preserve">, для измерения величины поверхностного давления в </w:t>
      </w:r>
      <w:proofErr w:type="spellStart"/>
      <w:r w:rsidRPr="00046901">
        <w:rPr>
          <w:sz w:val="24"/>
          <w:szCs w:val="24"/>
        </w:rPr>
        <w:t>монослое</w:t>
      </w:r>
      <w:proofErr w:type="spellEnd"/>
      <w:r w:rsidRPr="00046901">
        <w:rPr>
          <w:sz w:val="24"/>
          <w:szCs w:val="24"/>
        </w:rPr>
        <w:t xml:space="preserve">, </w:t>
      </w:r>
    </w:p>
    <w:p w:rsidR="006C694B" w:rsidRPr="00046901" w:rsidRDefault="006C694B" w:rsidP="006C694B">
      <w:pPr>
        <w:pStyle w:val="a4"/>
        <w:numPr>
          <w:ilvl w:val="0"/>
          <w:numId w:val="2"/>
        </w:numPr>
        <w:spacing w:before="0" w:after="0" w:line="240" w:lineRule="auto"/>
        <w:ind w:firstLine="225"/>
        <w:jc w:val="left"/>
        <w:rPr>
          <w:sz w:val="24"/>
          <w:szCs w:val="24"/>
        </w:rPr>
      </w:pPr>
      <w:r w:rsidRPr="00046901">
        <w:rPr>
          <w:sz w:val="24"/>
          <w:szCs w:val="24"/>
        </w:rPr>
        <w:t>устройство перемещения подложки.</w:t>
      </w:r>
    </w:p>
    <w:p w:rsidR="006C694B" w:rsidRPr="00046901" w:rsidRDefault="006C694B" w:rsidP="006C694B">
      <w:pPr>
        <w:pStyle w:val="a4"/>
        <w:rPr>
          <w:sz w:val="24"/>
          <w:szCs w:val="24"/>
        </w:rPr>
      </w:pPr>
      <w:r w:rsidRPr="00046901">
        <w:rPr>
          <w:noProof/>
          <w:sz w:val="24"/>
          <w:szCs w:val="24"/>
        </w:rPr>
        <w:drawing>
          <wp:inline distT="0" distB="0" distL="0" distR="0">
            <wp:extent cx="2609850" cy="1257300"/>
            <wp:effectExtent l="19050" t="0" r="0" b="0"/>
            <wp:docPr id="1" name="Рисунок 6" descr="Общая схема установки Ленгмюра-Блоджет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Общая схема установки Ленгмюра-Блоджетт"/>
                    <pic:cNvPicPr>
                      <a:picLocks noChangeAspect="1" noChangeArrowheads="1"/>
                    </pic:cNvPicPr>
                  </pic:nvPicPr>
                  <pic:blipFill>
                    <a:blip r:embed="rId30" cstate="print"/>
                    <a:srcRect/>
                    <a:stretch>
                      <a:fillRect/>
                    </a:stretch>
                  </pic:blipFill>
                  <pic:spPr bwMode="auto">
                    <a:xfrm>
                      <a:off x="0" y="0"/>
                      <a:ext cx="2609850" cy="1257300"/>
                    </a:xfrm>
                    <a:prstGeom prst="rect">
                      <a:avLst/>
                    </a:prstGeom>
                    <a:noFill/>
                    <a:ln w="9525">
                      <a:noFill/>
                      <a:miter lim="800000"/>
                      <a:headEnd/>
                      <a:tailEnd/>
                    </a:ln>
                  </pic:spPr>
                </pic:pic>
              </a:graphicData>
            </a:graphic>
          </wp:inline>
        </w:drawing>
      </w:r>
    </w:p>
    <w:p w:rsidR="006C694B" w:rsidRPr="00046901" w:rsidRDefault="006C694B" w:rsidP="006C694B">
      <w:pPr>
        <w:pStyle w:val="a4"/>
        <w:rPr>
          <w:sz w:val="24"/>
          <w:szCs w:val="24"/>
        </w:rPr>
      </w:pPr>
      <w:r w:rsidRPr="00046901">
        <w:rPr>
          <w:sz w:val="24"/>
          <w:szCs w:val="24"/>
        </w:rPr>
        <w:t xml:space="preserve">Сама ванна обычно изготавливается из политетрафторэтилена (фторопласта), что обеспечивает химическую инертность и предотвращает возможность утечки </w:t>
      </w:r>
      <w:proofErr w:type="spellStart"/>
      <w:r w:rsidRPr="00046901">
        <w:rPr>
          <w:sz w:val="24"/>
          <w:szCs w:val="24"/>
        </w:rPr>
        <w:t>субфазы</w:t>
      </w:r>
      <w:proofErr w:type="spellEnd"/>
      <w:r w:rsidRPr="00046901">
        <w:rPr>
          <w:sz w:val="24"/>
          <w:szCs w:val="24"/>
        </w:rPr>
        <w:t>. Материалом для изготовления барьеров может также быть гидрофобный фторопласт, либо иной химически инертный  материал.</w:t>
      </w:r>
    </w:p>
    <w:p w:rsidR="006C694B" w:rsidRPr="00046901" w:rsidRDefault="006C694B" w:rsidP="006C694B">
      <w:pPr>
        <w:pStyle w:val="a4"/>
        <w:rPr>
          <w:sz w:val="24"/>
          <w:szCs w:val="24"/>
        </w:rPr>
      </w:pPr>
      <w:proofErr w:type="spellStart"/>
      <w:r w:rsidRPr="00046901">
        <w:rPr>
          <w:sz w:val="24"/>
          <w:szCs w:val="24"/>
        </w:rPr>
        <w:t>Термостабилизация</w:t>
      </w:r>
      <w:proofErr w:type="spellEnd"/>
      <w:r w:rsidRPr="00046901">
        <w:rPr>
          <w:sz w:val="24"/>
          <w:szCs w:val="24"/>
        </w:rPr>
        <w:t xml:space="preserve"> осуществляется циркуляцией воды по системе каналов находящихся под дном ванны. </w:t>
      </w:r>
    </w:p>
    <w:p w:rsidR="006C694B" w:rsidRPr="00046901" w:rsidRDefault="006C694B" w:rsidP="006C694B">
      <w:pPr>
        <w:pStyle w:val="a4"/>
        <w:rPr>
          <w:sz w:val="24"/>
          <w:szCs w:val="24"/>
        </w:rPr>
      </w:pPr>
      <w:r w:rsidRPr="00046901">
        <w:rPr>
          <w:sz w:val="24"/>
          <w:szCs w:val="24"/>
        </w:rPr>
        <w:t xml:space="preserve">Установка располагается на </w:t>
      </w:r>
      <w:proofErr w:type="spellStart"/>
      <w:r w:rsidRPr="00046901">
        <w:rPr>
          <w:sz w:val="24"/>
          <w:szCs w:val="24"/>
        </w:rPr>
        <w:t>виброзащитном</w:t>
      </w:r>
      <w:proofErr w:type="spellEnd"/>
      <w:r w:rsidRPr="00046901">
        <w:rPr>
          <w:sz w:val="24"/>
          <w:szCs w:val="24"/>
        </w:rPr>
        <w:t xml:space="preserve"> основании в специализированном помещении с искусственным климатом - “чистая комната”. Все используемые химические реактивы должны иметь высшую степень чистоты.</w:t>
      </w:r>
    </w:p>
    <w:p w:rsidR="006C694B" w:rsidRPr="00046901" w:rsidRDefault="006C694B" w:rsidP="006C694B">
      <w:pPr>
        <w:pStyle w:val="a4"/>
        <w:rPr>
          <w:sz w:val="24"/>
          <w:szCs w:val="24"/>
        </w:rPr>
      </w:pPr>
      <w:r w:rsidRPr="00046901">
        <w:rPr>
          <w:sz w:val="24"/>
          <w:szCs w:val="24"/>
        </w:rPr>
        <w:t xml:space="preserve">Для измерения поверхностного давления в </w:t>
      </w:r>
      <w:proofErr w:type="spellStart"/>
      <w:r w:rsidRPr="00046901">
        <w:rPr>
          <w:sz w:val="24"/>
          <w:szCs w:val="24"/>
        </w:rPr>
        <w:t>монослое</w:t>
      </w:r>
      <w:proofErr w:type="spellEnd"/>
      <w:r w:rsidRPr="00046901">
        <w:rPr>
          <w:sz w:val="24"/>
          <w:szCs w:val="24"/>
        </w:rPr>
        <w:t xml:space="preserve"> в современных установках </w:t>
      </w:r>
      <w:proofErr w:type="spellStart"/>
      <w:r w:rsidRPr="00046901">
        <w:rPr>
          <w:sz w:val="24"/>
          <w:szCs w:val="24"/>
        </w:rPr>
        <w:t>Ленгмюра-Блоджетт</w:t>
      </w:r>
      <w:proofErr w:type="spellEnd"/>
      <w:r w:rsidRPr="00046901">
        <w:rPr>
          <w:sz w:val="24"/>
          <w:szCs w:val="24"/>
        </w:rPr>
        <w:t xml:space="preserve"> используется датчик поверхностного давления – электронные весы </w:t>
      </w:r>
      <w:proofErr w:type="spellStart"/>
      <w:r w:rsidRPr="00046901">
        <w:rPr>
          <w:sz w:val="24"/>
          <w:szCs w:val="24"/>
        </w:rPr>
        <w:t>Вильгельми</w:t>
      </w:r>
      <w:proofErr w:type="spellEnd"/>
      <w:r w:rsidRPr="00046901">
        <w:rPr>
          <w:sz w:val="24"/>
          <w:szCs w:val="24"/>
        </w:rPr>
        <w:t>.</w:t>
      </w:r>
    </w:p>
    <w:p w:rsidR="006C694B" w:rsidRPr="00046901" w:rsidRDefault="006C694B" w:rsidP="006C694B">
      <w:pPr>
        <w:pStyle w:val="a4"/>
        <w:rPr>
          <w:sz w:val="24"/>
          <w:szCs w:val="24"/>
        </w:rPr>
      </w:pPr>
      <w:r w:rsidRPr="00046901">
        <w:rPr>
          <w:sz w:val="24"/>
          <w:szCs w:val="24"/>
        </w:rPr>
        <w:t xml:space="preserve">Действие датчика основано на принципе измерения усилия необходимого для компенсации воздействия на пластинку </w:t>
      </w:r>
      <w:proofErr w:type="spellStart"/>
      <w:r w:rsidRPr="00046901">
        <w:rPr>
          <w:sz w:val="24"/>
          <w:szCs w:val="24"/>
        </w:rPr>
        <w:t>Вильгельми</w:t>
      </w:r>
      <w:proofErr w:type="spellEnd"/>
      <w:r w:rsidRPr="00046901">
        <w:rPr>
          <w:sz w:val="24"/>
          <w:szCs w:val="24"/>
        </w:rPr>
        <w:t xml:space="preserve"> силы поверхностного давления в </w:t>
      </w:r>
      <w:proofErr w:type="spellStart"/>
      <w:r w:rsidRPr="00046901">
        <w:rPr>
          <w:sz w:val="24"/>
          <w:szCs w:val="24"/>
        </w:rPr>
        <w:t>монослое</w:t>
      </w:r>
      <w:proofErr w:type="spellEnd"/>
      <w:r w:rsidRPr="00046901">
        <w:rPr>
          <w:sz w:val="24"/>
          <w:szCs w:val="24"/>
        </w:rPr>
        <w:t xml:space="preserve"> на границе раздела “</w:t>
      </w:r>
      <w:proofErr w:type="spellStart"/>
      <w:r w:rsidRPr="00046901">
        <w:rPr>
          <w:sz w:val="24"/>
          <w:szCs w:val="24"/>
        </w:rPr>
        <w:t>субфаза-газ</w:t>
      </w:r>
      <w:proofErr w:type="spellEnd"/>
      <w:r w:rsidRPr="00046901">
        <w:rPr>
          <w:sz w:val="24"/>
          <w:szCs w:val="24"/>
        </w:rPr>
        <w:t>”.</w:t>
      </w:r>
    </w:p>
    <w:p w:rsidR="006C694B" w:rsidRPr="00046901" w:rsidRDefault="006C694B" w:rsidP="006C694B">
      <w:pPr>
        <w:pStyle w:val="a4"/>
        <w:rPr>
          <w:sz w:val="24"/>
          <w:szCs w:val="24"/>
        </w:rPr>
      </w:pPr>
      <w:r w:rsidRPr="00046901">
        <w:rPr>
          <w:sz w:val="24"/>
          <w:szCs w:val="24"/>
        </w:rPr>
        <w:t xml:space="preserve">Рассмотрим </w:t>
      </w:r>
      <w:proofErr w:type="gramStart"/>
      <w:r w:rsidRPr="00046901">
        <w:rPr>
          <w:sz w:val="24"/>
          <w:szCs w:val="24"/>
        </w:rPr>
        <w:t>силы</w:t>
      </w:r>
      <w:proofErr w:type="gramEnd"/>
      <w:r w:rsidRPr="00046901">
        <w:rPr>
          <w:sz w:val="24"/>
          <w:szCs w:val="24"/>
        </w:rPr>
        <w:t xml:space="preserve"> действующие на пластинку </w:t>
      </w:r>
      <w:proofErr w:type="spellStart"/>
      <w:r w:rsidRPr="00046901">
        <w:rPr>
          <w:sz w:val="24"/>
          <w:szCs w:val="24"/>
        </w:rPr>
        <w:t>Вильгельми</w:t>
      </w:r>
      <w:proofErr w:type="spellEnd"/>
      <w:r w:rsidRPr="00046901">
        <w:rPr>
          <w:sz w:val="24"/>
          <w:szCs w:val="24"/>
        </w:rPr>
        <w:t xml:space="preserve">. </w:t>
      </w:r>
    </w:p>
    <w:p w:rsidR="006C694B" w:rsidRPr="00046901" w:rsidRDefault="006C694B" w:rsidP="006C694B">
      <w:pPr>
        <w:pStyle w:val="a4"/>
        <w:rPr>
          <w:sz w:val="24"/>
          <w:szCs w:val="24"/>
        </w:rPr>
      </w:pPr>
      <w:r w:rsidRPr="00046901">
        <w:rPr>
          <w:b/>
          <w:bCs/>
          <w:noProof/>
          <w:sz w:val="24"/>
          <w:szCs w:val="24"/>
        </w:rPr>
        <w:drawing>
          <wp:inline distT="0" distB="0" distL="0" distR="0">
            <wp:extent cx="1143000" cy="1076325"/>
            <wp:effectExtent l="19050" t="0" r="0" b="0"/>
            <wp:docPr id="7" name="Рисунок 7" descr="Пластинка Вильгельм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Пластинка Вильгельми"/>
                    <pic:cNvPicPr>
                      <a:picLocks noChangeAspect="1" noChangeArrowheads="1"/>
                    </pic:cNvPicPr>
                  </pic:nvPicPr>
                  <pic:blipFill>
                    <a:blip r:embed="rId31" cstate="print"/>
                    <a:srcRect/>
                    <a:stretch>
                      <a:fillRect/>
                    </a:stretch>
                  </pic:blipFill>
                  <pic:spPr bwMode="auto">
                    <a:xfrm>
                      <a:off x="0" y="0"/>
                      <a:ext cx="1143000" cy="1076325"/>
                    </a:xfrm>
                    <a:prstGeom prst="rect">
                      <a:avLst/>
                    </a:prstGeom>
                    <a:noFill/>
                    <a:ln w="9525">
                      <a:noFill/>
                      <a:miter lim="800000"/>
                      <a:headEnd/>
                      <a:tailEnd/>
                    </a:ln>
                  </pic:spPr>
                </pic:pic>
              </a:graphicData>
            </a:graphic>
          </wp:inline>
        </w:drawing>
      </w:r>
    </w:p>
    <w:p w:rsidR="006C694B" w:rsidRPr="00046901" w:rsidRDefault="006C694B" w:rsidP="006C694B">
      <w:pPr>
        <w:pStyle w:val="a4"/>
        <w:rPr>
          <w:sz w:val="24"/>
          <w:szCs w:val="24"/>
        </w:rPr>
      </w:pPr>
      <w:r w:rsidRPr="00046901">
        <w:rPr>
          <w:sz w:val="24"/>
          <w:szCs w:val="24"/>
        </w:rPr>
        <w:t xml:space="preserve">W, l, t – ширина, длинна и толщина пластинки </w:t>
      </w:r>
      <w:proofErr w:type="spellStart"/>
      <w:r w:rsidRPr="00046901">
        <w:rPr>
          <w:sz w:val="24"/>
          <w:szCs w:val="24"/>
        </w:rPr>
        <w:t>Вильгельми</w:t>
      </w:r>
      <w:proofErr w:type="spellEnd"/>
      <w:r w:rsidRPr="00046901">
        <w:rPr>
          <w:sz w:val="24"/>
          <w:szCs w:val="24"/>
        </w:rPr>
        <w:t xml:space="preserve"> соответственно; </w:t>
      </w:r>
      <w:proofErr w:type="spellStart"/>
      <w:r w:rsidRPr="00046901">
        <w:rPr>
          <w:sz w:val="24"/>
          <w:szCs w:val="24"/>
        </w:rPr>
        <w:t>h</w:t>
      </w:r>
      <w:proofErr w:type="spellEnd"/>
      <w:r w:rsidRPr="00046901">
        <w:rPr>
          <w:sz w:val="24"/>
          <w:szCs w:val="24"/>
        </w:rPr>
        <w:t xml:space="preserve"> – глубина погружения в воду.</w:t>
      </w:r>
    </w:p>
    <w:p w:rsidR="006C694B" w:rsidRPr="00046901" w:rsidRDefault="006C694B" w:rsidP="006C694B">
      <w:pPr>
        <w:pStyle w:val="a4"/>
        <w:rPr>
          <w:sz w:val="24"/>
          <w:szCs w:val="24"/>
        </w:rPr>
      </w:pPr>
      <w:r w:rsidRPr="00046901">
        <w:rPr>
          <w:sz w:val="24"/>
          <w:szCs w:val="24"/>
        </w:rPr>
        <w:t xml:space="preserve">Результирующая сила, действующая на пластинку </w:t>
      </w:r>
      <w:proofErr w:type="spellStart"/>
      <w:r w:rsidRPr="00046901">
        <w:rPr>
          <w:sz w:val="24"/>
          <w:szCs w:val="24"/>
        </w:rPr>
        <w:t>Вильгельми</w:t>
      </w:r>
      <w:proofErr w:type="spellEnd"/>
      <w:r w:rsidRPr="00046901">
        <w:rPr>
          <w:sz w:val="24"/>
          <w:szCs w:val="24"/>
        </w:rPr>
        <w:t xml:space="preserve">, состоит из трех составляющих: </w:t>
      </w:r>
      <w:proofErr w:type="spellStart"/>
      <w:r w:rsidRPr="00046901">
        <w:rPr>
          <w:sz w:val="24"/>
          <w:szCs w:val="24"/>
        </w:rPr>
        <w:t>Сила=вес-сила</w:t>
      </w:r>
      <w:proofErr w:type="spellEnd"/>
      <w:r w:rsidRPr="00046901">
        <w:rPr>
          <w:sz w:val="24"/>
          <w:szCs w:val="24"/>
        </w:rPr>
        <w:t xml:space="preserve"> </w:t>
      </w:r>
      <w:proofErr w:type="spellStart"/>
      <w:r w:rsidRPr="00046901">
        <w:rPr>
          <w:sz w:val="24"/>
          <w:szCs w:val="24"/>
        </w:rPr>
        <w:t>Архимеда+поверхностное</w:t>
      </w:r>
      <w:proofErr w:type="spellEnd"/>
      <w:r w:rsidRPr="00046901">
        <w:rPr>
          <w:sz w:val="24"/>
          <w:szCs w:val="24"/>
        </w:rPr>
        <w:t xml:space="preserve"> натяжение.</w:t>
      </w:r>
    </w:p>
    <w:p w:rsidR="006C694B" w:rsidRPr="00046901" w:rsidRDefault="006C694B" w:rsidP="006C694B">
      <w:pPr>
        <w:pStyle w:val="a4"/>
        <w:jc w:val="center"/>
        <w:rPr>
          <w:sz w:val="24"/>
          <w:szCs w:val="24"/>
          <w:lang w:val="en-US"/>
        </w:rPr>
      </w:pPr>
      <w:r w:rsidRPr="00046901">
        <w:rPr>
          <w:sz w:val="24"/>
          <w:szCs w:val="24"/>
          <w:lang w:val="en-US"/>
        </w:rPr>
        <w:t>F=</w:t>
      </w:r>
      <w:r w:rsidRPr="00046901">
        <w:rPr>
          <w:noProof/>
          <w:sz w:val="24"/>
          <w:szCs w:val="24"/>
        </w:rPr>
        <w:drawing>
          <wp:inline distT="0" distB="0" distL="0" distR="0">
            <wp:extent cx="104775" cy="104775"/>
            <wp:effectExtent l="19050" t="0" r="9525" b="0"/>
            <wp:docPr id="8" name="Рисунок 8" descr="http://lb-lab.narod.ru/technol/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lb-lab.narod.ru/technol/ro.gif"/>
                    <pic:cNvPicPr>
                      <a:picLocks noChangeAspect="1" noChangeArrowheads="1"/>
                    </pic:cNvPicPr>
                  </pic:nvPicPr>
                  <pic:blipFill>
                    <a:blip r:embed="rId3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proofErr w:type="spellStart"/>
      <w:r w:rsidRPr="00046901">
        <w:rPr>
          <w:sz w:val="24"/>
          <w:szCs w:val="24"/>
          <w:lang w:val="en-US"/>
        </w:rPr>
        <w:t>glwt</w:t>
      </w:r>
      <w:proofErr w:type="spellEnd"/>
      <w:r w:rsidRPr="00046901">
        <w:rPr>
          <w:sz w:val="24"/>
          <w:szCs w:val="24"/>
          <w:lang w:val="en-US"/>
        </w:rPr>
        <w:t>-</w:t>
      </w:r>
      <w:r w:rsidRPr="00046901">
        <w:rPr>
          <w:noProof/>
          <w:sz w:val="24"/>
          <w:szCs w:val="24"/>
        </w:rPr>
        <w:drawing>
          <wp:inline distT="0" distB="0" distL="0" distR="0">
            <wp:extent cx="104775" cy="104775"/>
            <wp:effectExtent l="19050" t="0" r="9525" b="0"/>
            <wp:docPr id="9" name="Рисунок 9" descr="http://lb-lab.narod.ru/technol/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lb-lab.narod.ru/technol/ro.gif"/>
                    <pic:cNvPicPr>
                      <a:picLocks noChangeAspect="1" noChangeArrowheads="1"/>
                    </pic:cNvPicPr>
                  </pic:nvPicPr>
                  <pic:blipFill>
                    <a:blip r:embed="rId3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46901">
        <w:rPr>
          <w:sz w:val="24"/>
          <w:szCs w:val="24"/>
          <w:lang w:val="en-US"/>
        </w:rPr>
        <w:t>’ghwt+2</w:t>
      </w:r>
      <w:r w:rsidRPr="00046901">
        <w:rPr>
          <w:noProof/>
          <w:sz w:val="24"/>
          <w:szCs w:val="24"/>
        </w:rPr>
        <w:drawing>
          <wp:inline distT="0" distB="0" distL="0" distR="0">
            <wp:extent cx="123825" cy="104775"/>
            <wp:effectExtent l="19050" t="0" r="9525" b="0"/>
            <wp:docPr id="10" name="Рисунок 10"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046901">
        <w:rPr>
          <w:sz w:val="24"/>
          <w:szCs w:val="24"/>
          <w:lang w:val="en-US"/>
        </w:rPr>
        <w:t>(</w:t>
      </w:r>
      <w:proofErr w:type="spellStart"/>
      <w:r w:rsidRPr="00046901">
        <w:rPr>
          <w:sz w:val="24"/>
          <w:szCs w:val="24"/>
          <w:lang w:val="en-US"/>
        </w:rPr>
        <w:t>t+w</w:t>
      </w:r>
      <w:proofErr w:type="spellEnd"/>
      <w:proofErr w:type="gramStart"/>
      <w:r w:rsidRPr="00046901">
        <w:rPr>
          <w:sz w:val="24"/>
          <w:szCs w:val="24"/>
          <w:lang w:val="en-US"/>
        </w:rPr>
        <w:t>)</w:t>
      </w:r>
      <w:proofErr w:type="spellStart"/>
      <w:r w:rsidRPr="00046901">
        <w:rPr>
          <w:sz w:val="24"/>
          <w:szCs w:val="24"/>
          <w:lang w:val="en-US"/>
        </w:rPr>
        <w:t>cos</w:t>
      </w:r>
      <w:proofErr w:type="spellEnd"/>
      <w:proofErr w:type="gramEnd"/>
      <w:r w:rsidRPr="00046901">
        <w:rPr>
          <w:noProof/>
          <w:sz w:val="24"/>
          <w:szCs w:val="24"/>
        </w:rPr>
        <w:drawing>
          <wp:inline distT="0" distB="0" distL="0" distR="0">
            <wp:extent cx="152400" cy="152400"/>
            <wp:effectExtent l="0" t="0" r="0" b="0"/>
            <wp:docPr id="11" name="Рисунок 11" descr="http://lb-lab.narod.ru/technol/t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lb-lab.narod.ru/technol/teta.gif"/>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46901">
        <w:rPr>
          <w:sz w:val="24"/>
          <w:szCs w:val="24"/>
          <w:lang w:val="en-US"/>
        </w:rPr>
        <w:t xml:space="preserve"> ,</w:t>
      </w:r>
    </w:p>
    <w:p w:rsidR="006C694B" w:rsidRPr="00046901" w:rsidRDefault="006C694B" w:rsidP="006C694B">
      <w:pPr>
        <w:pStyle w:val="a4"/>
        <w:rPr>
          <w:sz w:val="24"/>
          <w:szCs w:val="24"/>
        </w:rPr>
      </w:pPr>
      <w:r w:rsidRPr="00046901">
        <w:rPr>
          <w:sz w:val="24"/>
          <w:szCs w:val="24"/>
        </w:rPr>
        <w:t xml:space="preserve">где </w:t>
      </w:r>
      <w:r w:rsidRPr="00046901">
        <w:rPr>
          <w:noProof/>
          <w:sz w:val="24"/>
          <w:szCs w:val="24"/>
        </w:rPr>
        <w:drawing>
          <wp:inline distT="0" distB="0" distL="0" distR="0">
            <wp:extent cx="104775" cy="104775"/>
            <wp:effectExtent l="19050" t="0" r="9525" b="0"/>
            <wp:docPr id="12" name="Рисунок 12" descr="http://lb-lab.narod.ru/technol/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lb-lab.narod.ru/technol/ro.gif"/>
                    <pic:cNvPicPr>
                      <a:picLocks noChangeAspect="1" noChangeArrowheads="1"/>
                    </pic:cNvPicPr>
                  </pic:nvPicPr>
                  <pic:blipFill>
                    <a:blip r:embed="rId3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46901">
        <w:rPr>
          <w:sz w:val="24"/>
          <w:szCs w:val="24"/>
        </w:rPr>
        <w:t>,</w:t>
      </w:r>
      <w:r w:rsidRPr="00046901">
        <w:rPr>
          <w:noProof/>
          <w:sz w:val="24"/>
          <w:szCs w:val="24"/>
        </w:rPr>
        <w:drawing>
          <wp:inline distT="0" distB="0" distL="0" distR="0">
            <wp:extent cx="104775" cy="104775"/>
            <wp:effectExtent l="19050" t="0" r="9525" b="0"/>
            <wp:docPr id="13" name="Рисунок 13" descr="http://lb-lab.narod.ru/technol/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lb-lab.narod.ru/technol/ro.gif"/>
                    <pic:cNvPicPr>
                      <a:picLocks noChangeAspect="1" noChangeArrowheads="1"/>
                    </pic:cNvPicPr>
                  </pic:nvPicPr>
                  <pic:blipFill>
                    <a:blip r:embed="rId32" cstate="print"/>
                    <a:srcRect/>
                    <a:stretch>
                      <a:fillRect/>
                    </a:stretch>
                  </pic:blipFill>
                  <pic:spPr bwMode="auto">
                    <a:xfrm>
                      <a:off x="0" y="0"/>
                      <a:ext cx="104775" cy="104775"/>
                    </a:xfrm>
                    <a:prstGeom prst="rect">
                      <a:avLst/>
                    </a:prstGeom>
                    <a:noFill/>
                    <a:ln w="9525">
                      <a:noFill/>
                      <a:miter lim="800000"/>
                      <a:headEnd/>
                      <a:tailEnd/>
                    </a:ln>
                  </pic:spPr>
                </pic:pic>
              </a:graphicData>
            </a:graphic>
          </wp:inline>
        </w:drawing>
      </w:r>
      <w:r w:rsidRPr="00046901">
        <w:rPr>
          <w:sz w:val="24"/>
          <w:szCs w:val="24"/>
        </w:rPr>
        <w:t xml:space="preserve">’ – плотность пластинки и </w:t>
      </w:r>
      <w:proofErr w:type="spellStart"/>
      <w:r w:rsidRPr="00046901">
        <w:rPr>
          <w:sz w:val="24"/>
          <w:szCs w:val="24"/>
        </w:rPr>
        <w:t>субфазы</w:t>
      </w:r>
      <w:proofErr w:type="spellEnd"/>
      <w:r w:rsidRPr="00046901">
        <w:rPr>
          <w:sz w:val="24"/>
          <w:szCs w:val="24"/>
        </w:rPr>
        <w:t xml:space="preserve"> </w:t>
      </w:r>
      <w:proofErr w:type="spellStart"/>
      <w:r w:rsidRPr="00046901">
        <w:rPr>
          <w:sz w:val="24"/>
          <w:szCs w:val="24"/>
        </w:rPr>
        <w:t>соответсвенно</w:t>
      </w:r>
      <w:proofErr w:type="spellEnd"/>
      <w:r w:rsidRPr="00046901">
        <w:rPr>
          <w:sz w:val="24"/>
          <w:szCs w:val="24"/>
        </w:rPr>
        <w:t xml:space="preserve">, </w:t>
      </w:r>
      <w:r w:rsidRPr="00046901">
        <w:rPr>
          <w:noProof/>
          <w:sz w:val="24"/>
          <w:szCs w:val="24"/>
        </w:rPr>
        <w:drawing>
          <wp:inline distT="0" distB="0" distL="0" distR="0">
            <wp:extent cx="152400" cy="152400"/>
            <wp:effectExtent l="0" t="0" r="0" b="0"/>
            <wp:docPr id="14" name="Рисунок 14" descr="http://lb-lab.narod.ru/technol/t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lb-lab.narod.ru/technol/teta.gif"/>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46901">
        <w:rPr>
          <w:sz w:val="24"/>
          <w:szCs w:val="24"/>
        </w:rPr>
        <w:t xml:space="preserve">- контактный угол смачивания, g – ускорение свободного падения. Материал пластинки </w:t>
      </w:r>
      <w:proofErr w:type="spellStart"/>
      <w:r w:rsidRPr="00046901">
        <w:rPr>
          <w:sz w:val="24"/>
          <w:szCs w:val="24"/>
        </w:rPr>
        <w:t>Вильгельми</w:t>
      </w:r>
      <w:proofErr w:type="spellEnd"/>
      <w:r w:rsidRPr="00046901">
        <w:rPr>
          <w:sz w:val="24"/>
          <w:szCs w:val="24"/>
        </w:rPr>
        <w:t xml:space="preserve"> выбирается таким образом, чтобы </w:t>
      </w:r>
      <w:r w:rsidRPr="00046901">
        <w:rPr>
          <w:noProof/>
          <w:sz w:val="24"/>
          <w:szCs w:val="24"/>
        </w:rPr>
        <w:drawing>
          <wp:inline distT="0" distB="0" distL="0" distR="0">
            <wp:extent cx="152400" cy="152400"/>
            <wp:effectExtent l="0" t="0" r="0" b="0"/>
            <wp:docPr id="15" name="Рисунок 15" descr="http://lb-lab.narod.ru/technol/te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lb-lab.narod.ru/technol/teta.gif"/>
                    <pic:cNvPicPr>
                      <a:picLocks noChangeAspect="1" noChangeArrowheads="1"/>
                    </pic:cNvPicPr>
                  </pic:nvPicPr>
                  <pic:blipFill>
                    <a:blip r:embed="rId33"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046901">
        <w:rPr>
          <w:sz w:val="24"/>
          <w:szCs w:val="24"/>
        </w:rPr>
        <w:t>=0.</w:t>
      </w:r>
    </w:p>
    <w:p w:rsidR="006C694B" w:rsidRPr="00046901" w:rsidRDefault="006C694B" w:rsidP="006C694B">
      <w:pPr>
        <w:pStyle w:val="a4"/>
        <w:rPr>
          <w:sz w:val="24"/>
          <w:szCs w:val="24"/>
        </w:rPr>
      </w:pPr>
      <w:r w:rsidRPr="00046901">
        <w:rPr>
          <w:sz w:val="24"/>
          <w:szCs w:val="24"/>
        </w:rPr>
        <w:t xml:space="preserve">Поверхностное давление – есть разность между </w:t>
      </w:r>
      <w:proofErr w:type="gramStart"/>
      <w:r w:rsidRPr="00046901">
        <w:rPr>
          <w:sz w:val="24"/>
          <w:szCs w:val="24"/>
        </w:rPr>
        <w:t>силой</w:t>
      </w:r>
      <w:proofErr w:type="gramEnd"/>
      <w:r w:rsidRPr="00046901">
        <w:rPr>
          <w:sz w:val="24"/>
          <w:szCs w:val="24"/>
        </w:rPr>
        <w:t xml:space="preserve"> действующей на пластинку погруженную в чистую воду и силой действующей на пластинку погруженную в воду, поверхность которой покрыта </w:t>
      </w:r>
      <w:proofErr w:type="spellStart"/>
      <w:r w:rsidRPr="00046901">
        <w:rPr>
          <w:sz w:val="24"/>
          <w:szCs w:val="24"/>
        </w:rPr>
        <w:t>монослоем</w:t>
      </w:r>
      <w:proofErr w:type="spellEnd"/>
      <w:r w:rsidRPr="00046901">
        <w:rPr>
          <w:sz w:val="24"/>
          <w:szCs w:val="24"/>
        </w:rPr>
        <w:t>:</w:t>
      </w:r>
    </w:p>
    <w:p w:rsidR="006C694B" w:rsidRPr="00046901" w:rsidRDefault="006C694B" w:rsidP="006C694B">
      <w:pPr>
        <w:pStyle w:val="a4"/>
        <w:jc w:val="center"/>
        <w:rPr>
          <w:sz w:val="24"/>
          <w:szCs w:val="24"/>
        </w:rPr>
      </w:pPr>
      <w:r w:rsidRPr="00046901">
        <w:rPr>
          <w:noProof/>
          <w:sz w:val="24"/>
          <w:szCs w:val="24"/>
        </w:rPr>
        <w:drawing>
          <wp:inline distT="0" distB="0" distL="0" distR="0">
            <wp:extent cx="180975" cy="171450"/>
            <wp:effectExtent l="19050" t="0" r="9525" b="0"/>
            <wp:docPr id="16" name="Рисунок 16" descr="http://lb-lab.narod.ru/technol/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lb-lab.narod.ru/technol/delta.gif"/>
                    <pic:cNvPicPr>
                      <a:picLocks noChangeAspect="1" noChangeArrowheads="1"/>
                    </pic:cNvPicPr>
                  </pic:nvPicPr>
                  <pic:blipFill>
                    <a:blip r:embed="rId34"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046901">
        <w:rPr>
          <w:sz w:val="24"/>
          <w:szCs w:val="24"/>
        </w:rPr>
        <w:t>F=2(</w:t>
      </w:r>
      <w:r w:rsidRPr="00046901">
        <w:rPr>
          <w:noProof/>
          <w:sz w:val="24"/>
          <w:szCs w:val="24"/>
        </w:rPr>
        <w:drawing>
          <wp:inline distT="0" distB="0" distL="0" distR="0">
            <wp:extent cx="123825" cy="104775"/>
            <wp:effectExtent l="19050" t="0" r="9525" b="0"/>
            <wp:docPr id="17" name="Рисунок 17"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046901">
        <w:rPr>
          <w:sz w:val="24"/>
          <w:szCs w:val="24"/>
        </w:rPr>
        <w:t>’-</w:t>
      </w:r>
      <w:r w:rsidRPr="00046901">
        <w:rPr>
          <w:noProof/>
          <w:sz w:val="24"/>
          <w:szCs w:val="24"/>
        </w:rPr>
        <w:drawing>
          <wp:inline distT="0" distB="0" distL="0" distR="0">
            <wp:extent cx="123825" cy="104775"/>
            <wp:effectExtent l="19050" t="0" r="9525" b="0"/>
            <wp:docPr id="18" name="Рисунок 18"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046901">
        <w:rPr>
          <w:sz w:val="24"/>
          <w:szCs w:val="24"/>
        </w:rPr>
        <w:t>)(</w:t>
      </w:r>
      <w:proofErr w:type="spellStart"/>
      <w:r w:rsidRPr="00046901">
        <w:rPr>
          <w:sz w:val="24"/>
          <w:szCs w:val="24"/>
        </w:rPr>
        <w:t>t+w</w:t>
      </w:r>
      <w:proofErr w:type="spellEnd"/>
      <w:r w:rsidRPr="00046901">
        <w:rPr>
          <w:sz w:val="24"/>
          <w:szCs w:val="24"/>
        </w:rPr>
        <w:t>),</w:t>
      </w:r>
    </w:p>
    <w:p w:rsidR="006C694B" w:rsidRPr="00046901" w:rsidRDefault="006C694B" w:rsidP="006C694B">
      <w:pPr>
        <w:pStyle w:val="a4"/>
        <w:rPr>
          <w:sz w:val="24"/>
          <w:szCs w:val="24"/>
        </w:rPr>
      </w:pPr>
      <w:r w:rsidRPr="00046901">
        <w:rPr>
          <w:sz w:val="24"/>
          <w:szCs w:val="24"/>
        </w:rPr>
        <w:t xml:space="preserve">где </w:t>
      </w:r>
      <w:r w:rsidRPr="00046901">
        <w:rPr>
          <w:noProof/>
          <w:sz w:val="24"/>
          <w:szCs w:val="24"/>
        </w:rPr>
        <w:drawing>
          <wp:inline distT="0" distB="0" distL="0" distR="0">
            <wp:extent cx="123825" cy="104775"/>
            <wp:effectExtent l="19050" t="0" r="9525" b="0"/>
            <wp:docPr id="19" name="Рисунок 19"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046901">
        <w:rPr>
          <w:sz w:val="24"/>
          <w:szCs w:val="24"/>
        </w:rPr>
        <w:t xml:space="preserve">’ – поверхностное натяжение чистой воды. Для пластинки </w:t>
      </w:r>
      <w:proofErr w:type="spellStart"/>
      <w:r w:rsidRPr="00046901">
        <w:rPr>
          <w:sz w:val="24"/>
          <w:szCs w:val="24"/>
        </w:rPr>
        <w:t>Вильгельми</w:t>
      </w:r>
      <w:proofErr w:type="spellEnd"/>
      <w:r w:rsidRPr="00046901">
        <w:rPr>
          <w:sz w:val="24"/>
          <w:szCs w:val="24"/>
        </w:rPr>
        <w:t xml:space="preserve"> характерно </w:t>
      </w:r>
      <w:proofErr w:type="spellStart"/>
      <w:r w:rsidRPr="00046901">
        <w:rPr>
          <w:sz w:val="24"/>
          <w:szCs w:val="24"/>
        </w:rPr>
        <w:t>t</w:t>
      </w:r>
      <w:proofErr w:type="spellEnd"/>
      <w:r w:rsidRPr="00046901">
        <w:rPr>
          <w:sz w:val="24"/>
          <w:szCs w:val="24"/>
        </w:rPr>
        <w:t>&lt;&lt;</w:t>
      </w:r>
      <w:proofErr w:type="spellStart"/>
      <w:r w:rsidRPr="00046901">
        <w:rPr>
          <w:sz w:val="24"/>
          <w:szCs w:val="24"/>
        </w:rPr>
        <w:t>w</w:t>
      </w:r>
      <w:proofErr w:type="spellEnd"/>
      <w:r w:rsidRPr="00046901">
        <w:rPr>
          <w:sz w:val="24"/>
          <w:szCs w:val="24"/>
        </w:rPr>
        <w:t>, а разность</w:t>
      </w:r>
      <w:proofErr w:type="gramStart"/>
      <w:r w:rsidRPr="00046901">
        <w:rPr>
          <w:sz w:val="24"/>
          <w:szCs w:val="24"/>
        </w:rPr>
        <w:t xml:space="preserve"> (</w:t>
      </w:r>
      <w:r w:rsidRPr="00046901">
        <w:rPr>
          <w:noProof/>
          <w:sz w:val="24"/>
          <w:szCs w:val="24"/>
        </w:rPr>
        <w:drawing>
          <wp:inline distT="0" distB="0" distL="0" distR="0">
            <wp:extent cx="123825" cy="104775"/>
            <wp:effectExtent l="19050" t="0" r="9525" b="0"/>
            <wp:docPr id="20" name="Рисунок 20"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046901">
        <w:rPr>
          <w:sz w:val="24"/>
          <w:szCs w:val="24"/>
        </w:rPr>
        <w:t>’-</w:t>
      </w:r>
      <w:r w:rsidRPr="00046901">
        <w:rPr>
          <w:noProof/>
          <w:sz w:val="24"/>
          <w:szCs w:val="24"/>
        </w:rPr>
        <w:drawing>
          <wp:inline distT="0" distB="0" distL="0" distR="0">
            <wp:extent cx="123825" cy="104775"/>
            <wp:effectExtent l="19050" t="0" r="9525" b="0"/>
            <wp:docPr id="21" name="Рисунок 21" descr="http://lb-lab.narod.ru/technol/sigm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lb-lab.narod.ru/technol/sigma.gif"/>
                    <pic:cNvPicPr>
                      <a:picLocks noChangeAspect="1" noChangeArrowheads="1"/>
                    </pic:cNvPicPr>
                  </pic:nvPicPr>
                  <pic:blipFill>
                    <a:blip r:embed="rId28" cstate="print"/>
                    <a:srcRect/>
                    <a:stretch>
                      <a:fillRect/>
                    </a:stretch>
                  </pic:blipFill>
                  <pic:spPr bwMode="auto">
                    <a:xfrm>
                      <a:off x="0" y="0"/>
                      <a:ext cx="123825" cy="104775"/>
                    </a:xfrm>
                    <a:prstGeom prst="rect">
                      <a:avLst/>
                    </a:prstGeom>
                    <a:noFill/>
                    <a:ln w="9525">
                      <a:noFill/>
                      <a:miter lim="800000"/>
                      <a:headEnd/>
                      <a:tailEnd/>
                    </a:ln>
                  </pic:spPr>
                </pic:pic>
              </a:graphicData>
            </a:graphic>
          </wp:inline>
        </w:drawing>
      </w:r>
      <w:r w:rsidRPr="00046901">
        <w:rPr>
          <w:sz w:val="24"/>
          <w:szCs w:val="24"/>
        </w:rPr>
        <w:t xml:space="preserve">) – </w:t>
      </w:r>
      <w:proofErr w:type="gramEnd"/>
      <w:r w:rsidRPr="00046901">
        <w:rPr>
          <w:sz w:val="24"/>
          <w:szCs w:val="24"/>
        </w:rPr>
        <w:t xml:space="preserve">называется поверхностным давлением и обозначается - </w:t>
      </w:r>
      <w:r w:rsidRPr="00046901">
        <w:rPr>
          <w:noProof/>
          <w:sz w:val="24"/>
          <w:szCs w:val="24"/>
        </w:rPr>
        <w:drawing>
          <wp:inline distT="0" distB="0" distL="0" distR="0">
            <wp:extent cx="133350" cy="114300"/>
            <wp:effectExtent l="19050" t="0" r="0" b="0"/>
            <wp:docPr id="22" name="Рисунок 22"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Тогда поверхностное давление</w:t>
      </w:r>
    </w:p>
    <w:p w:rsidR="006C694B" w:rsidRPr="00046901" w:rsidRDefault="006C694B" w:rsidP="006C694B">
      <w:pPr>
        <w:pStyle w:val="a4"/>
        <w:jc w:val="center"/>
        <w:rPr>
          <w:sz w:val="24"/>
          <w:szCs w:val="24"/>
        </w:rPr>
      </w:pPr>
      <w:r w:rsidRPr="00046901">
        <w:rPr>
          <w:noProof/>
          <w:sz w:val="24"/>
          <w:szCs w:val="24"/>
        </w:rPr>
        <w:drawing>
          <wp:inline distT="0" distB="0" distL="0" distR="0">
            <wp:extent cx="133350" cy="114300"/>
            <wp:effectExtent l="19050" t="0" r="0" b="0"/>
            <wp:docPr id="23" name="Рисунок 23"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xml:space="preserve">= </w:t>
      </w:r>
      <w:r w:rsidRPr="00046901">
        <w:rPr>
          <w:noProof/>
          <w:sz w:val="24"/>
          <w:szCs w:val="24"/>
        </w:rPr>
        <w:drawing>
          <wp:inline distT="0" distB="0" distL="0" distR="0">
            <wp:extent cx="180975" cy="171450"/>
            <wp:effectExtent l="19050" t="0" r="9525" b="0"/>
            <wp:docPr id="24" name="Рисунок 24" descr="http://lb-lab.narod.ru/technol/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lb-lab.narod.ru/technol/delta.gif"/>
                    <pic:cNvPicPr>
                      <a:picLocks noChangeAspect="1" noChangeArrowheads="1"/>
                    </pic:cNvPicPr>
                  </pic:nvPicPr>
                  <pic:blipFill>
                    <a:blip r:embed="rId34"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r w:rsidRPr="00046901">
        <w:rPr>
          <w:sz w:val="24"/>
          <w:szCs w:val="24"/>
        </w:rPr>
        <w:t>F/2t=</w:t>
      </w:r>
      <w:r w:rsidRPr="00046901">
        <w:rPr>
          <w:noProof/>
          <w:sz w:val="24"/>
          <w:szCs w:val="24"/>
        </w:rPr>
        <w:drawing>
          <wp:inline distT="0" distB="0" distL="0" distR="0">
            <wp:extent cx="180975" cy="171450"/>
            <wp:effectExtent l="19050" t="0" r="9525" b="0"/>
            <wp:docPr id="25" name="Рисунок 25" descr="http://lb-lab.narod.ru/technol/delt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lb-lab.narod.ru/technol/delta.gif"/>
                    <pic:cNvPicPr>
                      <a:picLocks noChangeAspect="1" noChangeArrowheads="1"/>
                    </pic:cNvPicPr>
                  </pic:nvPicPr>
                  <pic:blipFill>
                    <a:blip r:embed="rId34" cstate="print"/>
                    <a:srcRect/>
                    <a:stretch>
                      <a:fillRect/>
                    </a:stretch>
                  </pic:blipFill>
                  <pic:spPr bwMode="auto">
                    <a:xfrm>
                      <a:off x="0" y="0"/>
                      <a:ext cx="180975" cy="171450"/>
                    </a:xfrm>
                    <a:prstGeom prst="rect">
                      <a:avLst/>
                    </a:prstGeom>
                    <a:noFill/>
                    <a:ln w="9525">
                      <a:noFill/>
                      <a:miter lim="800000"/>
                      <a:headEnd/>
                      <a:tailEnd/>
                    </a:ln>
                  </pic:spPr>
                </pic:pic>
              </a:graphicData>
            </a:graphic>
          </wp:inline>
        </w:drawing>
      </w:r>
      <w:proofErr w:type="spellStart"/>
      <w:r w:rsidRPr="00046901">
        <w:rPr>
          <w:sz w:val="24"/>
          <w:szCs w:val="24"/>
        </w:rPr>
        <w:t>mg</w:t>
      </w:r>
      <w:proofErr w:type="spellEnd"/>
      <w:r w:rsidRPr="00046901">
        <w:rPr>
          <w:sz w:val="24"/>
          <w:szCs w:val="24"/>
        </w:rPr>
        <w:t>/2t [Н/м],</w:t>
      </w:r>
    </w:p>
    <w:p w:rsidR="006C694B" w:rsidRPr="00046901" w:rsidRDefault="006C694B" w:rsidP="006C694B">
      <w:pPr>
        <w:pStyle w:val="a4"/>
        <w:rPr>
          <w:sz w:val="24"/>
          <w:szCs w:val="24"/>
        </w:rPr>
      </w:pPr>
      <w:r w:rsidRPr="00046901">
        <w:rPr>
          <w:sz w:val="24"/>
          <w:szCs w:val="24"/>
        </w:rPr>
        <w:t xml:space="preserve">где m – измеряемая весами </w:t>
      </w:r>
      <w:proofErr w:type="spellStart"/>
      <w:r w:rsidRPr="00046901">
        <w:rPr>
          <w:sz w:val="24"/>
          <w:szCs w:val="24"/>
        </w:rPr>
        <w:t>Вильгельми</w:t>
      </w:r>
      <w:proofErr w:type="spellEnd"/>
      <w:r w:rsidRPr="00046901">
        <w:rPr>
          <w:sz w:val="24"/>
          <w:szCs w:val="24"/>
        </w:rPr>
        <w:t xml:space="preserve"> величина.</w:t>
      </w:r>
    </w:p>
    <w:p w:rsidR="006C694B" w:rsidRPr="00046901" w:rsidRDefault="006C694B" w:rsidP="006C694B">
      <w:pPr>
        <w:pStyle w:val="a4"/>
        <w:rPr>
          <w:sz w:val="24"/>
          <w:szCs w:val="24"/>
        </w:rPr>
      </w:pPr>
      <w:r w:rsidRPr="00046901">
        <w:rPr>
          <w:sz w:val="24"/>
          <w:szCs w:val="24"/>
        </w:rPr>
        <w:t> </w:t>
      </w:r>
    </w:p>
    <w:bookmarkStart w:id="4" w:name="phase"/>
    <w:p w:rsidR="006C694B" w:rsidRPr="00046901" w:rsidRDefault="009543FF" w:rsidP="006C694B">
      <w:pPr>
        <w:rPr>
          <w:rFonts w:ascii="Times New Roman" w:hAnsi="Times New Roman" w:cs="Times New Roman"/>
          <w:sz w:val="24"/>
          <w:szCs w:val="24"/>
        </w:rPr>
      </w:pPr>
      <w:r w:rsidRPr="00046901">
        <w:rPr>
          <w:rFonts w:ascii="Times New Roman" w:hAnsi="Times New Roman" w:cs="Times New Roman"/>
          <w:sz w:val="24"/>
          <w:szCs w:val="24"/>
        </w:rPr>
        <w:fldChar w:fldCharType="begin"/>
      </w:r>
      <w:r w:rsidR="006C694B" w:rsidRPr="00046901">
        <w:rPr>
          <w:rFonts w:ascii="Times New Roman" w:hAnsi="Times New Roman" w:cs="Times New Roman"/>
          <w:sz w:val="24"/>
          <w:szCs w:val="24"/>
        </w:rPr>
        <w:instrText xml:space="preserve"> HYPERLINK "http://lb-lab.narod.ru/technol/technol.html" \l "cont" </w:instrText>
      </w:r>
      <w:r w:rsidRPr="00046901">
        <w:rPr>
          <w:rFonts w:ascii="Times New Roman" w:hAnsi="Times New Roman" w:cs="Times New Roman"/>
          <w:sz w:val="24"/>
          <w:szCs w:val="24"/>
        </w:rPr>
        <w:fldChar w:fldCharType="separate"/>
      </w:r>
      <w:r w:rsidR="006C694B" w:rsidRPr="00046901">
        <w:rPr>
          <w:rStyle w:val="a3"/>
          <w:rFonts w:ascii="Times New Roman" w:hAnsi="Times New Roman" w:cs="Times New Roman"/>
          <w:color w:val="auto"/>
          <w:sz w:val="24"/>
          <w:szCs w:val="24"/>
        </w:rPr>
        <w:t xml:space="preserve">Изотерма сжатия и перенос </w:t>
      </w:r>
      <w:proofErr w:type="spellStart"/>
      <w:r w:rsidR="006C694B" w:rsidRPr="00046901">
        <w:rPr>
          <w:rStyle w:val="a3"/>
          <w:rFonts w:ascii="Times New Roman" w:hAnsi="Times New Roman" w:cs="Times New Roman"/>
          <w:color w:val="auto"/>
          <w:sz w:val="24"/>
          <w:szCs w:val="24"/>
        </w:rPr>
        <w:t>монослоя</w:t>
      </w:r>
      <w:proofErr w:type="spellEnd"/>
      <w:r w:rsidRPr="00046901">
        <w:rPr>
          <w:rFonts w:ascii="Times New Roman" w:hAnsi="Times New Roman" w:cs="Times New Roman"/>
          <w:sz w:val="24"/>
          <w:szCs w:val="24"/>
        </w:rPr>
        <w:fldChar w:fldCharType="end"/>
      </w:r>
      <w:bookmarkEnd w:id="4"/>
      <w:r w:rsidR="006C694B" w:rsidRPr="00046901">
        <w:rPr>
          <w:rFonts w:ascii="Times New Roman" w:hAnsi="Times New Roman" w:cs="Times New Roman"/>
          <w:sz w:val="24"/>
          <w:szCs w:val="24"/>
        </w:rPr>
        <w:t xml:space="preserve"> </w:t>
      </w:r>
    </w:p>
    <w:p w:rsidR="006C694B" w:rsidRPr="00046901" w:rsidRDefault="006C694B" w:rsidP="006C694B">
      <w:pPr>
        <w:pStyle w:val="a4"/>
        <w:rPr>
          <w:sz w:val="24"/>
          <w:szCs w:val="24"/>
        </w:rPr>
      </w:pPr>
      <w:r w:rsidRPr="00046901">
        <w:rPr>
          <w:sz w:val="24"/>
          <w:szCs w:val="24"/>
        </w:rPr>
        <w:t xml:space="preserve">Особенностью метода </w:t>
      </w:r>
      <w:proofErr w:type="spellStart"/>
      <w:r w:rsidRPr="00046901">
        <w:rPr>
          <w:sz w:val="24"/>
          <w:szCs w:val="24"/>
        </w:rPr>
        <w:t>Ленгмюра-Блоджетт</w:t>
      </w:r>
      <w:proofErr w:type="spellEnd"/>
      <w:r w:rsidRPr="00046901">
        <w:rPr>
          <w:sz w:val="24"/>
          <w:szCs w:val="24"/>
        </w:rPr>
        <w:t xml:space="preserve"> является то, что сплошной упорядоченный мономолекулярный слой, предварительно формируется на поверхности </w:t>
      </w:r>
      <w:proofErr w:type="spellStart"/>
      <w:r w:rsidRPr="00046901">
        <w:rPr>
          <w:sz w:val="24"/>
          <w:szCs w:val="24"/>
        </w:rPr>
        <w:t>субфазы</w:t>
      </w:r>
      <w:proofErr w:type="spellEnd"/>
      <w:r w:rsidRPr="00046901">
        <w:rPr>
          <w:sz w:val="24"/>
          <w:szCs w:val="24"/>
        </w:rPr>
        <w:t xml:space="preserve"> и впоследствии переносится на поверхность подложки.</w:t>
      </w:r>
    </w:p>
    <w:p w:rsidR="006C694B" w:rsidRPr="00046901" w:rsidRDefault="006C694B" w:rsidP="006C694B">
      <w:pPr>
        <w:pStyle w:val="a4"/>
        <w:rPr>
          <w:sz w:val="24"/>
          <w:szCs w:val="24"/>
        </w:rPr>
      </w:pPr>
      <w:r w:rsidRPr="00046901">
        <w:rPr>
          <w:sz w:val="24"/>
          <w:szCs w:val="24"/>
        </w:rPr>
        <w:t xml:space="preserve">Формирование </w:t>
      </w:r>
      <w:proofErr w:type="spellStart"/>
      <w:r w:rsidRPr="00046901">
        <w:rPr>
          <w:sz w:val="24"/>
          <w:szCs w:val="24"/>
        </w:rPr>
        <w:t>упорядоченого</w:t>
      </w:r>
      <w:proofErr w:type="spellEnd"/>
      <w:r w:rsidRPr="00046901">
        <w:rPr>
          <w:sz w:val="24"/>
          <w:szCs w:val="24"/>
        </w:rPr>
        <w:t xml:space="preserve"> </w:t>
      </w:r>
      <w:proofErr w:type="spellStart"/>
      <w:r w:rsidRPr="00046901">
        <w:rPr>
          <w:sz w:val="24"/>
          <w:szCs w:val="24"/>
        </w:rPr>
        <w:t>монослоя</w:t>
      </w:r>
      <w:proofErr w:type="spellEnd"/>
      <w:r w:rsidRPr="00046901">
        <w:rPr>
          <w:sz w:val="24"/>
          <w:szCs w:val="24"/>
        </w:rPr>
        <w:t xml:space="preserve"> на поверхности </w:t>
      </w:r>
      <w:proofErr w:type="spellStart"/>
      <w:r w:rsidRPr="00046901">
        <w:rPr>
          <w:sz w:val="24"/>
          <w:szCs w:val="24"/>
        </w:rPr>
        <w:t>субфазы</w:t>
      </w:r>
      <w:proofErr w:type="spellEnd"/>
      <w:r w:rsidRPr="00046901">
        <w:rPr>
          <w:sz w:val="24"/>
          <w:szCs w:val="24"/>
        </w:rPr>
        <w:t xml:space="preserve"> происходит следующим образом. Определенный объем раствора исследуемого вещества в легколетучем растворителе наносится на поверхность </w:t>
      </w:r>
      <w:proofErr w:type="spellStart"/>
      <w:r w:rsidRPr="00046901">
        <w:rPr>
          <w:sz w:val="24"/>
          <w:szCs w:val="24"/>
        </w:rPr>
        <w:t>субфазы</w:t>
      </w:r>
      <w:proofErr w:type="spellEnd"/>
      <w:r w:rsidRPr="00046901">
        <w:rPr>
          <w:sz w:val="24"/>
          <w:szCs w:val="24"/>
        </w:rPr>
        <w:t>. После испарения растворителя на поверхности воды образуется мономолекулярная пленка, молекулы в которой расположены хаотически.</w:t>
      </w:r>
    </w:p>
    <w:p w:rsidR="006C694B" w:rsidRPr="00046901" w:rsidRDefault="006C694B" w:rsidP="006C694B">
      <w:pPr>
        <w:pStyle w:val="a4"/>
        <w:rPr>
          <w:sz w:val="24"/>
          <w:szCs w:val="24"/>
        </w:rPr>
      </w:pPr>
      <w:r w:rsidRPr="00046901">
        <w:rPr>
          <w:sz w:val="24"/>
          <w:szCs w:val="24"/>
        </w:rPr>
        <w:t xml:space="preserve">При постоянной температуре T состояние </w:t>
      </w:r>
      <w:proofErr w:type="spellStart"/>
      <w:r w:rsidRPr="00046901">
        <w:rPr>
          <w:sz w:val="24"/>
          <w:szCs w:val="24"/>
        </w:rPr>
        <w:t>монослоя</w:t>
      </w:r>
      <w:proofErr w:type="spellEnd"/>
      <w:r w:rsidRPr="00046901">
        <w:rPr>
          <w:sz w:val="24"/>
          <w:szCs w:val="24"/>
        </w:rPr>
        <w:t xml:space="preserve"> описывается изотермой сжатия </w:t>
      </w:r>
      <w:r w:rsidRPr="00046901">
        <w:rPr>
          <w:noProof/>
          <w:sz w:val="24"/>
          <w:szCs w:val="24"/>
        </w:rPr>
        <w:drawing>
          <wp:inline distT="0" distB="0" distL="0" distR="0">
            <wp:extent cx="133350" cy="114300"/>
            <wp:effectExtent l="19050" t="0" r="0" b="0"/>
            <wp:docPr id="26" name="Рисунок 26"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xml:space="preserve">-А, отражающей соотношение между величиной поверхностного давления барьера </w:t>
      </w:r>
      <w:r w:rsidRPr="00046901">
        <w:rPr>
          <w:noProof/>
          <w:sz w:val="24"/>
          <w:szCs w:val="24"/>
        </w:rPr>
        <w:drawing>
          <wp:inline distT="0" distB="0" distL="0" distR="0">
            <wp:extent cx="133350" cy="114300"/>
            <wp:effectExtent l="19050" t="0" r="0" b="0"/>
            <wp:docPr id="27" name="Рисунок 27"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xml:space="preserve">и удельной молекулярной площадью А. </w:t>
      </w:r>
    </w:p>
    <w:p w:rsidR="006C694B" w:rsidRPr="00046901" w:rsidRDefault="006C694B" w:rsidP="006C694B">
      <w:pPr>
        <w:pStyle w:val="a4"/>
        <w:rPr>
          <w:sz w:val="24"/>
          <w:szCs w:val="24"/>
        </w:rPr>
      </w:pPr>
      <w:r w:rsidRPr="00046901">
        <w:rPr>
          <w:noProof/>
          <w:sz w:val="24"/>
          <w:szCs w:val="24"/>
        </w:rPr>
        <w:drawing>
          <wp:inline distT="0" distB="0" distL="0" distR="0">
            <wp:extent cx="2619375" cy="2514600"/>
            <wp:effectExtent l="19050" t="0" r="9525" b="0"/>
            <wp:docPr id="28" name="Рисунок 28" descr="Изотерма сжатия моносло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Изотерма сжатия монослоя"/>
                    <pic:cNvPicPr>
                      <a:picLocks noChangeAspect="1" noChangeArrowheads="1"/>
                    </pic:cNvPicPr>
                  </pic:nvPicPr>
                  <pic:blipFill>
                    <a:blip r:embed="rId36" cstate="print"/>
                    <a:srcRect/>
                    <a:stretch>
                      <a:fillRect/>
                    </a:stretch>
                  </pic:blipFill>
                  <pic:spPr bwMode="auto">
                    <a:xfrm>
                      <a:off x="0" y="0"/>
                      <a:ext cx="2619375" cy="2514600"/>
                    </a:xfrm>
                    <a:prstGeom prst="rect">
                      <a:avLst/>
                    </a:prstGeom>
                    <a:noFill/>
                    <a:ln w="9525">
                      <a:noFill/>
                      <a:miter lim="800000"/>
                      <a:headEnd/>
                      <a:tailEnd/>
                    </a:ln>
                  </pic:spPr>
                </pic:pic>
              </a:graphicData>
            </a:graphic>
          </wp:inline>
        </w:drawing>
      </w:r>
    </w:p>
    <w:p w:rsidR="006C694B" w:rsidRPr="00046901" w:rsidRDefault="006C694B" w:rsidP="006C694B">
      <w:pPr>
        <w:pStyle w:val="a4"/>
        <w:rPr>
          <w:sz w:val="24"/>
          <w:szCs w:val="24"/>
        </w:rPr>
      </w:pPr>
      <w:r w:rsidRPr="00046901">
        <w:rPr>
          <w:sz w:val="24"/>
          <w:szCs w:val="24"/>
        </w:rPr>
        <w:t xml:space="preserve">С помощью подвижного барьера </w:t>
      </w:r>
      <w:proofErr w:type="spellStart"/>
      <w:r w:rsidRPr="00046901">
        <w:rPr>
          <w:sz w:val="24"/>
          <w:szCs w:val="24"/>
        </w:rPr>
        <w:t>монослой</w:t>
      </w:r>
      <w:proofErr w:type="spellEnd"/>
      <w:r w:rsidRPr="00046901">
        <w:rPr>
          <w:sz w:val="24"/>
          <w:szCs w:val="24"/>
        </w:rPr>
        <w:t xml:space="preserve"> поджимается до получения сплошной пленки с плотной упаковкой молекул, в которой удельная молекулярная площадь А приблизительно равна площади поперечного сечения молекулы, а углеводородные радикалы ориентированы почти вертикально.</w:t>
      </w:r>
    </w:p>
    <w:p w:rsidR="006C694B" w:rsidRPr="00046901" w:rsidRDefault="006C694B" w:rsidP="006C694B">
      <w:pPr>
        <w:pStyle w:val="a4"/>
        <w:rPr>
          <w:sz w:val="24"/>
          <w:szCs w:val="24"/>
        </w:rPr>
      </w:pPr>
      <w:r w:rsidRPr="00046901">
        <w:rPr>
          <w:sz w:val="24"/>
          <w:szCs w:val="24"/>
        </w:rPr>
        <w:t xml:space="preserve">Линейные участки на зависимости </w:t>
      </w:r>
      <w:r w:rsidRPr="00046901">
        <w:rPr>
          <w:noProof/>
          <w:sz w:val="24"/>
          <w:szCs w:val="24"/>
        </w:rPr>
        <w:drawing>
          <wp:inline distT="0" distB="0" distL="0" distR="0">
            <wp:extent cx="133350" cy="114300"/>
            <wp:effectExtent l="19050" t="0" r="0" b="0"/>
            <wp:docPr id="29" name="Рисунок 29"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xml:space="preserve">-А, отвечающие сжатию </w:t>
      </w:r>
      <w:proofErr w:type="spellStart"/>
      <w:r w:rsidRPr="00046901">
        <w:rPr>
          <w:sz w:val="24"/>
          <w:szCs w:val="24"/>
        </w:rPr>
        <w:t>монослоя</w:t>
      </w:r>
      <w:proofErr w:type="spellEnd"/>
      <w:r w:rsidRPr="00046901">
        <w:rPr>
          <w:sz w:val="24"/>
          <w:szCs w:val="24"/>
        </w:rPr>
        <w:t xml:space="preserve"> в различных фазовых состояниях, характеризуются величиной А</w:t>
      </w:r>
      <w:r w:rsidRPr="00046901">
        <w:rPr>
          <w:sz w:val="24"/>
          <w:szCs w:val="24"/>
          <w:vertAlign w:val="subscript"/>
        </w:rPr>
        <w:t>0</w:t>
      </w:r>
      <w:r w:rsidRPr="00046901">
        <w:rPr>
          <w:sz w:val="24"/>
          <w:szCs w:val="24"/>
        </w:rPr>
        <w:t xml:space="preserve"> - площадью приходящейся на молекулу в </w:t>
      </w:r>
      <w:proofErr w:type="spellStart"/>
      <w:r w:rsidRPr="00046901">
        <w:rPr>
          <w:sz w:val="24"/>
          <w:szCs w:val="24"/>
        </w:rPr>
        <w:t>монослое</w:t>
      </w:r>
      <w:proofErr w:type="spellEnd"/>
      <w:r w:rsidRPr="00046901">
        <w:rPr>
          <w:sz w:val="24"/>
          <w:szCs w:val="24"/>
        </w:rPr>
        <w:t>, полученной экстраполяцией линейного участка на ось</w:t>
      </w:r>
      <w:proofErr w:type="gramStart"/>
      <w:r w:rsidRPr="00046901">
        <w:rPr>
          <w:sz w:val="24"/>
          <w:szCs w:val="24"/>
        </w:rPr>
        <w:t xml:space="preserve"> А</w:t>
      </w:r>
      <w:proofErr w:type="gramEnd"/>
      <w:r w:rsidRPr="00046901">
        <w:rPr>
          <w:sz w:val="24"/>
          <w:szCs w:val="24"/>
        </w:rPr>
        <w:t xml:space="preserve"> (</w:t>
      </w:r>
      <w:r w:rsidRPr="00046901">
        <w:rPr>
          <w:noProof/>
          <w:sz w:val="24"/>
          <w:szCs w:val="24"/>
        </w:rPr>
        <w:drawing>
          <wp:inline distT="0" distB="0" distL="0" distR="0">
            <wp:extent cx="133350" cy="114300"/>
            <wp:effectExtent l="19050" t="0" r="0" b="0"/>
            <wp:docPr id="30" name="Рисунок 30"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xml:space="preserve"> =0 мН/м).</w:t>
      </w:r>
    </w:p>
    <w:p w:rsidR="006C694B" w:rsidRPr="00046901" w:rsidRDefault="006C694B" w:rsidP="006C694B">
      <w:pPr>
        <w:pStyle w:val="a4"/>
        <w:rPr>
          <w:sz w:val="24"/>
          <w:szCs w:val="24"/>
        </w:rPr>
      </w:pPr>
      <w:r w:rsidRPr="00046901">
        <w:rPr>
          <w:sz w:val="24"/>
          <w:szCs w:val="24"/>
        </w:rPr>
        <w:t>Следует отметить, что фазовое состояние локализованного на границе раздела “</w:t>
      </w:r>
      <w:proofErr w:type="spellStart"/>
      <w:r w:rsidRPr="00046901">
        <w:rPr>
          <w:sz w:val="24"/>
          <w:szCs w:val="24"/>
        </w:rPr>
        <w:t>субфаза-газ</w:t>
      </w:r>
      <w:proofErr w:type="spellEnd"/>
      <w:r w:rsidRPr="00046901">
        <w:rPr>
          <w:sz w:val="24"/>
          <w:szCs w:val="24"/>
        </w:rPr>
        <w:t xml:space="preserve">” </w:t>
      </w:r>
      <w:proofErr w:type="spellStart"/>
      <w:r w:rsidRPr="00046901">
        <w:rPr>
          <w:sz w:val="24"/>
          <w:szCs w:val="24"/>
        </w:rPr>
        <w:t>монослоя</w:t>
      </w:r>
      <w:proofErr w:type="spellEnd"/>
      <w:r w:rsidRPr="00046901">
        <w:rPr>
          <w:sz w:val="24"/>
          <w:szCs w:val="24"/>
        </w:rPr>
        <w:t xml:space="preserve"> </w:t>
      </w:r>
      <w:proofErr w:type="spellStart"/>
      <w:r w:rsidRPr="00046901">
        <w:rPr>
          <w:sz w:val="24"/>
          <w:szCs w:val="24"/>
        </w:rPr>
        <w:t>амфифильного</w:t>
      </w:r>
      <w:proofErr w:type="spellEnd"/>
      <w:r w:rsidRPr="00046901">
        <w:rPr>
          <w:sz w:val="24"/>
          <w:szCs w:val="24"/>
        </w:rPr>
        <w:t xml:space="preserve"> вещества (АМФВ) определяется адгезионно-когезионным балансом сил в системе “</w:t>
      </w:r>
      <w:proofErr w:type="spellStart"/>
      <w:r w:rsidRPr="00046901">
        <w:rPr>
          <w:sz w:val="24"/>
          <w:szCs w:val="24"/>
        </w:rPr>
        <w:t>субфаза-монослой</w:t>
      </w:r>
      <w:proofErr w:type="spellEnd"/>
      <w:r w:rsidRPr="00046901">
        <w:rPr>
          <w:sz w:val="24"/>
          <w:szCs w:val="24"/>
        </w:rPr>
        <w:t xml:space="preserve">” и зависит от природы вещества и строения его молекул, температуры T и состава </w:t>
      </w:r>
      <w:proofErr w:type="spellStart"/>
      <w:r w:rsidRPr="00046901">
        <w:rPr>
          <w:sz w:val="24"/>
          <w:szCs w:val="24"/>
        </w:rPr>
        <w:t>субфазы</w:t>
      </w:r>
      <w:proofErr w:type="spellEnd"/>
      <w:r w:rsidRPr="00046901">
        <w:rPr>
          <w:sz w:val="24"/>
          <w:szCs w:val="24"/>
        </w:rPr>
        <w:t>. Выделяют газообразные G, жидкие L1, жидко-кристаллические L2 и тверд</w:t>
      </w:r>
      <w:proofErr w:type="gramStart"/>
      <w:r w:rsidRPr="00046901">
        <w:rPr>
          <w:sz w:val="24"/>
          <w:szCs w:val="24"/>
        </w:rPr>
        <w:t>о-</w:t>
      </w:r>
      <w:proofErr w:type="gramEnd"/>
      <w:r w:rsidRPr="00046901">
        <w:rPr>
          <w:sz w:val="24"/>
          <w:szCs w:val="24"/>
        </w:rPr>
        <w:t xml:space="preserve"> кристаллические S </w:t>
      </w:r>
      <w:proofErr w:type="spellStart"/>
      <w:r w:rsidRPr="00046901">
        <w:rPr>
          <w:sz w:val="24"/>
          <w:szCs w:val="24"/>
        </w:rPr>
        <w:t>монослои</w:t>
      </w:r>
      <w:proofErr w:type="spellEnd"/>
      <w:r w:rsidRPr="00046901">
        <w:rPr>
          <w:sz w:val="24"/>
          <w:szCs w:val="24"/>
        </w:rPr>
        <w:t>.</w:t>
      </w:r>
    </w:p>
    <w:p w:rsidR="006C694B" w:rsidRPr="00046901" w:rsidRDefault="006C694B" w:rsidP="006C694B">
      <w:pPr>
        <w:pStyle w:val="a4"/>
        <w:rPr>
          <w:sz w:val="24"/>
          <w:szCs w:val="24"/>
        </w:rPr>
      </w:pPr>
      <w:r w:rsidRPr="00046901">
        <w:rPr>
          <w:noProof/>
          <w:sz w:val="24"/>
          <w:szCs w:val="24"/>
        </w:rPr>
        <w:drawing>
          <wp:inline distT="0" distB="0" distL="0" distR="0">
            <wp:extent cx="2295525" cy="1485900"/>
            <wp:effectExtent l="19050" t="0" r="9525" b="0"/>
            <wp:docPr id="31" name="Рисунок 31" descr="Фазовые состояния монослоя на поверхности субфаз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Фазовые состояния монослоя на поверхности субфазы"/>
                    <pic:cNvPicPr>
                      <a:picLocks noChangeAspect="1" noChangeArrowheads="1"/>
                    </pic:cNvPicPr>
                  </pic:nvPicPr>
                  <pic:blipFill>
                    <a:blip r:embed="rId37" cstate="print"/>
                    <a:srcRect/>
                    <a:stretch>
                      <a:fillRect/>
                    </a:stretch>
                  </pic:blipFill>
                  <pic:spPr bwMode="auto">
                    <a:xfrm>
                      <a:off x="0" y="0"/>
                      <a:ext cx="2295525" cy="1485900"/>
                    </a:xfrm>
                    <a:prstGeom prst="rect">
                      <a:avLst/>
                    </a:prstGeom>
                    <a:noFill/>
                    <a:ln w="9525">
                      <a:noFill/>
                      <a:miter lim="800000"/>
                      <a:headEnd/>
                      <a:tailEnd/>
                    </a:ln>
                  </pic:spPr>
                </pic:pic>
              </a:graphicData>
            </a:graphic>
          </wp:inline>
        </w:drawing>
      </w:r>
    </w:p>
    <w:p w:rsidR="006C694B" w:rsidRPr="00046901" w:rsidRDefault="006C694B" w:rsidP="006C694B">
      <w:pPr>
        <w:pStyle w:val="a4"/>
        <w:rPr>
          <w:sz w:val="24"/>
          <w:szCs w:val="24"/>
        </w:rPr>
      </w:pPr>
      <w:r w:rsidRPr="00046901">
        <w:rPr>
          <w:sz w:val="24"/>
          <w:szCs w:val="24"/>
        </w:rPr>
        <w:t xml:space="preserve">Сформированный </w:t>
      </w:r>
      <w:proofErr w:type="spellStart"/>
      <w:r w:rsidRPr="00046901">
        <w:rPr>
          <w:sz w:val="24"/>
          <w:szCs w:val="24"/>
        </w:rPr>
        <w:t>монослой</w:t>
      </w:r>
      <w:proofErr w:type="spellEnd"/>
      <w:r w:rsidRPr="00046901">
        <w:rPr>
          <w:sz w:val="24"/>
          <w:szCs w:val="24"/>
        </w:rPr>
        <w:t xml:space="preserve">, состоящий из плотноупакованных молекул АМФВ, переносится на движущуюся вниз-вверх через поверхность воды твердую подложку. В зависимости от типа поверхности подложки (гидрофильная или гидрофобная) и последовательности пересечения подложкой поверхности </w:t>
      </w:r>
      <w:proofErr w:type="spellStart"/>
      <w:r w:rsidRPr="00046901">
        <w:rPr>
          <w:sz w:val="24"/>
          <w:szCs w:val="24"/>
        </w:rPr>
        <w:t>субфазы</w:t>
      </w:r>
      <w:proofErr w:type="spellEnd"/>
      <w:r w:rsidRPr="00046901">
        <w:rPr>
          <w:sz w:val="24"/>
          <w:szCs w:val="24"/>
        </w:rPr>
        <w:t xml:space="preserve"> с </w:t>
      </w:r>
      <w:proofErr w:type="spellStart"/>
      <w:r w:rsidRPr="00046901">
        <w:rPr>
          <w:sz w:val="24"/>
          <w:szCs w:val="24"/>
        </w:rPr>
        <w:t>монослоем</w:t>
      </w:r>
      <w:proofErr w:type="spellEnd"/>
      <w:r w:rsidRPr="00046901">
        <w:rPr>
          <w:sz w:val="24"/>
          <w:szCs w:val="24"/>
        </w:rPr>
        <w:t xml:space="preserve"> и без </w:t>
      </w:r>
      <w:proofErr w:type="spellStart"/>
      <w:r w:rsidRPr="00046901">
        <w:rPr>
          <w:sz w:val="24"/>
          <w:szCs w:val="24"/>
        </w:rPr>
        <w:t>монослоя</w:t>
      </w:r>
      <w:proofErr w:type="spellEnd"/>
      <w:r w:rsidRPr="00046901">
        <w:rPr>
          <w:sz w:val="24"/>
          <w:szCs w:val="24"/>
        </w:rPr>
        <w:t>, можно получать ПЛБ с симметричной (Y) или асимметричной (X, Z) структуры.</w:t>
      </w:r>
    </w:p>
    <w:p w:rsidR="006C694B" w:rsidRPr="00046901" w:rsidRDefault="006C694B" w:rsidP="006C694B">
      <w:pPr>
        <w:pStyle w:val="a4"/>
        <w:rPr>
          <w:sz w:val="24"/>
          <w:szCs w:val="24"/>
        </w:rPr>
      </w:pPr>
      <w:r w:rsidRPr="00046901">
        <w:rPr>
          <w:noProof/>
          <w:sz w:val="24"/>
          <w:szCs w:val="24"/>
        </w:rPr>
        <w:drawing>
          <wp:inline distT="0" distB="0" distL="0" distR="0">
            <wp:extent cx="2162175" cy="1600200"/>
            <wp:effectExtent l="19050" t="0" r="9525" b="0"/>
            <wp:docPr id="32" name="Рисунок 32" descr="Типы структур пленок Ленгмюра-Блоджет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Типы структур пленок Ленгмюра-Блоджетт"/>
                    <pic:cNvPicPr>
                      <a:picLocks noChangeAspect="1" noChangeArrowheads="1"/>
                    </pic:cNvPicPr>
                  </pic:nvPicPr>
                  <pic:blipFill>
                    <a:blip r:embed="rId38" cstate="print"/>
                    <a:srcRect/>
                    <a:stretch>
                      <a:fillRect/>
                    </a:stretch>
                  </pic:blipFill>
                  <pic:spPr bwMode="auto">
                    <a:xfrm>
                      <a:off x="0" y="0"/>
                      <a:ext cx="2162175" cy="1600200"/>
                    </a:xfrm>
                    <a:prstGeom prst="rect">
                      <a:avLst/>
                    </a:prstGeom>
                    <a:noFill/>
                    <a:ln w="9525">
                      <a:noFill/>
                      <a:miter lim="800000"/>
                      <a:headEnd/>
                      <a:tailEnd/>
                    </a:ln>
                  </pic:spPr>
                </pic:pic>
              </a:graphicData>
            </a:graphic>
          </wp:inline>
        </w:drawing>
      </w:r>
    </w:p>
    <w:p w:rsidR="006C694B" w:rsidRPr="00046901" w:rsidRDefault="006C694B" w:rsidP="006C694B">
      <w:pPr>
        <w:pStyle w:val="a4"/>
        <w:rPr>
          <w:sz w:val="24"/>
          <w:szCs w:val="24"/>
        </w:rPr>
      </w:pPr>
      <w:r w:rsidRPr="00046901">
        <w:rPr>
          <w:sz w:val="24"/>
          <w:szCs w:val="24"/>
        </w:rPr>
        <w:t xml:space="preserve">Значение поверхностного давления </w:t>
      </w:r>
      <w:r w:rsidRPr="00046901">
        <w:rPr>
          <w:noProof/>
          <w:sz w:val="24"/>
          <w:szCs w:val="24"/>
        </w:rPr>
        <w:drawing>
          <wp:inline distT="0" distB="0" distL="0" distR="0">
            <wp:extent cx="133350" cy="114300"/>
            <wp:effectExtent l="19050" t="0" r="0" b="0"/>
            <wp:docPr id="33" name="Рисунок 33"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xml:space="preserve">, при котором проводится перенос </w:t>
      </w:r>
      <w:proofErr w:type="spellStart"/>
      <w:r w:rsidRPr="00046901">
        <w:rPr>
          <w:sz w:val="24"/>
          <w:szCs w:val="24"/>
        </w:rPr>
        <w:t>монослоя</w:t>
      </w:r>
      <w:proofErr w:type="spellEnd"/>
      <w:r w:rsidRPr="00046901">
        <w:rPr>
          <w:sz w:val="24"/>
          <w:szCs w:val="24"/>
        </w:rPr>
        <w:t xml:space="preserve"> на подложку, определяется по изотерме сжатия данного АМФВ и соответствует состоянию с плотной упаковкой молекул в </w:t>
      </w:r>
      <w:proofErr w:type="spellStart"/>
      <w:r w:rsidRPr="00046901">
        <w:rPr>
          <w:sz w:val="24"/>
          <w:szCs w:val="24"/>
        </w:rPr>
        <w:t>монослое</w:t>
      </w:r>
      <w:proofErr w:type="spellEnd"/>
      <w:r w:rsidRPr="00046901">
        <w:rPr>
          <w:sz w:val="24"/>
          <w:szCs w:val="24"/>
        </w:rPr>
        <w:t xml:space="preserve">. В процессе переноса давление </w:t>
      </w:r>
      <w:r w:rsidRPr="00046901">
        <w:rPr>
          <w:noProof/>
          <w:sz w:val="24"/>
          <w:szCs w:val="24"/>
        </w:rPr>
        <w:drawing>
          <wp:inline distT="0" distB="0" distL="0" distR="0">
            <wp:extent cx="133350" cy="114300"/>
            <wp:effectExtent l="19050" t="0" r="0" b="0"/>
            <wp:docPr id="34" name="Рисунок 34" descr="http://lb-lab.narod.ru/technol/p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lb-lab.narod.ru/technol/pi.gif"/>
                    <pic:cNvPicPr>
                      <a:picLocks noChangeAspect="1" noChangeArrowheads="1"/>
                    </pic:cNvPicPr>
                  </pic:nvPicPr>
                  <pic:blipFill>
                    <a:blip r:embed="rId35" cstate="print"/>
                    <a:srcRect/>
                    <a:stretch>
                      <a:fillRect/>
                    </a:stretch>
                  </pic:blipFill>
                  <pic:spPr bwMode="auto">
                    <a:xfrm>
                      <a:off x="0" y="0"/>
                      <a:ext cx="133350" cy="114300"/>
                    </a:xfrm>
                    <a:prstGeom prst="rect">
                      <a:avLst/>
                    </a:prstGeom>
                    <a:noFill/>
                    <a:ln w="9525">
                      <a:noFill/>
                      <a:miter lim="800000"/>
                      <a:headEnd/>
                      <a:tailEnd/>
                    </a:ln>
                  </pic:spPr>
                </pic:pic>
              </a:graphicData>
            </a:graphic>
          </wp:inline>
        </w:drawing>
      </w:r>
      <w:r w:rsidRPr="00046901">
        <w:rPr>
          <w:sz w:val="24"/>
          <w:szCs w:val="24"/>
        </w:rPr>
        <w:t xml:space="preserve">поддерживается постоянным за счет сокращения площади </w:t>
      </w:r>
      <w:proofErr w:type="spellStart"/>
      <w:r w:rsidRPr="00046901">
        <w:rPr>
          <w:sz w:val="24"/>
          <w:szCs w:val="24"/>
        </w:rPr>
        <w:t>монослоя</w:t>
      </w:r>
      <w:proofErr w:type="spellEnd"/>
      <w:r w:rsidRPr="00046901">
        <w:rPr>
          <w:sz w:val="24"/>
          <w:szCs w:val="24"/>
        </w:rPr>
        <w:t xml:space="preserve"> движущимися барьерами.</w:t>
      </w:r>
    </w:p>
    <w:p w:rsidR="006C694B" w:rsidRPr="00046901" w:rsidRDefault="006C694B" w:rsidP="006C694B">
      <w:pPr>
        <w:pStyle w:val="a4"/>
        <w:rPr>
          <w:sz w:val="24"/>
          <w:szCs w:val="24"/>
        </w:rPr>
      </w:pPr>
      <w:r w:rsidRPr="00046901">
        <w:rPr>
          <w:sz w:val="24"/>
          <w:szCs w:val="24"/>
        </w:rPr>
        <w:t xml:space="preserve">Критерием степени покрытия подложки </w:t>
      </w:r>
      <w:proofErr w:type="spellStart"/>
      <w:r w:rsidRPr="00046901">
        <w:rPr>
          <w:sz w:val="24"/>
          <w:szCs w:val="24"/>
        </w:rPr>
        <w:t>монослоем</w:t>
      </w:r>
      <w:proofErr w:type="spellEnd"/>
      <w:r w:rsidRPr="00046901">
        <w:rPr>
          <w:sz w:val="24"/>
          <w:szCs w:val="24"/>
        </w:rPr>
        <w:t>, является коэффициент переноса k, который определяется по формуле:</w:t>
      </w:r>
    </w:p>
    <w:p w:rsidR="006C694B" w:rsidRPr="00046901" w:rsidRDefault="006C694B" w:rsidP="006C694B">
      <w:pPr>
        <w:pStyle w:val="a4"/>
        <w:jc w:val="center"/>
        <w:rPr>
          <w:sz w:val="24"/>
          <w:szCs w:val="24"/>
        </w:rPr>
      </w:pPr>
      <w:proofErr w:type="spellStart"/>
      <w:r w:rsidRPr="00046901">
        <w:rPr>
          <w:sz w:val="24"/>
          <w:szCs w:val="24"/>
        </w:rPr>
        <w:t>k=</w:t>
      </w:r>
      <w:proofErr w:type="spellEnd"/>
      <w:r w:rsidRPr="00046901">
        <w:rPr>
          <w:sz w:val="24"/>
          <w:szCs w:val="24"/>
        </w:rPr>
        <w:t>(S’-S")/</w:t>
      </w:r>
      <w:proofErr w:type="spellStart"/>
      <w:r w:rsidRPr="00046901">
        <w:rPr>
          <w:sz w:val="24"/>
          <w:szCs w:val="24"/>
        </w:rPr>
        <w:t>Sn</w:t>
      </w:r>
      <w:proofErr w:type="spellEnd"/>
      <w:r w:rsidRPr="00046901">
        <w:rPr>
          <w:sz w:val="24"/>
          <w:szCs w:val="24"/>
        </w:rPr>
        <w:t>,</w:t>
      </w:r>
    </w:p>
    <w:p w:rsidR="006C694B" w:rsidRPr="00046901" w:rsidRDefault="006C694B" w:rsidP="006C694B">
      <w:pPr>
        <w:pStyle w:val="a4"/>
        <w:rPr>
          <w:sz w:val="24"/>
          <w:szCs w:val="24"/>
        </w:rPr>
      </w:pPr>
      <w:r w:rsidRPr="00046901">
        <w:rPr>
          <w:sz w:val="24"/>
          <w:szCs w:val="24"/>
        </w:rPr>
        <w:t xml:space="preserve">где S’, S" - площадь </w:t>
      </w:r>
      <w:proofErr w:type="spellStart"/>
      <w:r w:rsidRPr="00046901">
        <w:rPr>
          <w:sz w:val="24"/>
          <w:szCs w:val="24"/>
        </w:rPr>
        <w:t>монослоя</w:t>
      </w:r>
      <w:proofErr w:type="spellEnd"/>
      <w:r w:rsidRPr="00046901">
        <w:rPr>
          <w:sz w:val="24"/>
          <w:szCs w:val="24"/>
        </w:rPr>
        <w:t xml:space="preserve"> в момент начала переноса и после окончания переноса соответственно, </w:t>
      </w:r>
      <w:proofErr w:type="spellStart"/>
      <w:r w:rsidRPr="00046901">
        <w:rPr>
          <w:sz w:val="24"/>
          <w:szCs w:val="24"/>
        </w:rPr>
        <w:t>Sn</w:t>
      </w:r>
      <w:proofErr w:type="spellEnd"/>
      <w:r w:rsidRPr="00046901">
        <w:rPr>
          <w:sz w:val="24"/>
          <w:szCs w:val="24"/>
        </w:rPr>
        <w:t xml:space="preserve"> - площадь подложки.</w:t>
      </w:r>
    </w:p>
    <w:p w:rsidR="006C694B" w:rsidRPr="00046901" w:rsidRDefault="006C694B" w:rsidP="006C694B">
      <w:pPr>
        <w:pStyle w:val="a4"/>
        <w:rPr>
          <w:sz w:val="24"/>
          <w:szCs w:val="24"/>
        </w:rPr>
      </w:pPr>
      <w:r w:rsidRPr="00046901">
        <w:rPr>
          <w:sz w:val="24"/>
          <w:szCs w:val="24"/>
        </w:rPr>
        <w:t xml:space="preserve">Для получения однородной по толщине пленки </w:t>
      </w:r>
      <w:proofErr w:type="spellStart"/>
      <w:r w:rsidRPr="00046901">
        <w:rPr>
          <w:sz w:val="24"/>
          <w:szCs w:val="24"/>
        </w:rPr>
        <w:t>Ленгмюра-Блоджетт</w:t>
      </w:r>
      <w:proofErr w:type="spellEnd"/>
      <w:r w:rsidRPr="00046901">
        <w:rPr>
          <w:sz w:val="24"/>
          <w:szCs w:val="24"/>
        </w:rPr>
        <w:t xml:space="preserve">, поверхность подложки должна иметь шероховатость </w:t>
      </w:r>
      <w:proofErr w:type="spellStart"/>
      <w:r w:rsidRPr="00046901">
        <w:rPr>
          <w:sz w:val="24"/>
          <w:szCs w:val="24"/>
        </w:rPr>
        <w:t>Rz</w:t>
      </w:r>
      <w:proofErr w:type="spellEnd"/>
      <w:r w:rsidRPr="00046901">
        <w:rPr>
          <w:sz w:val="24"/>
          <w:szCs w:val="24"/>
        </w:rPr>
        <w:t>&lt;=50нм.</w:t>
      </w:r>
    </w:p>
    <w:p w:rsidR="006C694B" w:rsidRDefault="00A84841" w:rsidP="006C694B">
      <w:pPr>
        <w:ind w:firstLine="709"/>
        <w:jc w:val="both"/>
        <w:rPr>
          <w:rFonts w:ascii="Times New Roman" w:hAnsi="Times New Roman" w:cs="Times New Roman"/>
          <w:sz w:val="24"/>
          <w:szCs w:val="24"/>
        </w:rPr>
      </w:pPr>
      <w:r>
        <w:rPr>
          <w:rFonts w:ascii="Times New Roman" w:hAnsi="Times New Roman" w:cs="Times New Roman"/>
          <w:sz w:val="24"/>
          <w:szCs w:val="24"/>
        </w:rPr>
        <w:t>Задачи для самостоятельного решения</w:t>
      </w:r>
    </w:p>
    <w:p w:rsidR="00A84841" w:rsidRPr="0065368F" w:rsidRDefault="00A84841" w:rsidP="00A84841">
      <w:pPr>
        <w:autoSpaceDE w:val="0"/>
        <w:autoSpaceDN w:val="0"/>
        <w:adjustRightInd w:val="0"/>
        <w:spacing w:after="0" w:line="240" w:lineRule="auto"/>
        <w:jc w:val="both"/>
        <w:rPr>
          <w:rFonts w:ascii="Times New Roman" w:eastAsia="TimesNewRomanPSMT" w:hAnsi="Times New Roman"/>
        </w:rPr>
      </w:pPr>
      <w:r w:rsidRPr="002F7EBA">
        <w:rPr>
          <w:rFonts w:ascii="Times New Roman" w:eastAsia="TimesNewRomanPSMT" w:hAnsi="Times New Roman"/>
        </w:rPr>
        <w:t>1</w:t>
      </w:r>
      <w:proofErr w:type="gramStart"/>
      <w:r w:rsidRPr="002F7EBA">
        <w:rPr>
          <w:rFonts w:ascii="Times New Roman" w:eastAsia="TimesNewRomanPSMT" w:hAnsi="Times New Roman"/>
        </w:rPr>
        <w:t xml:space="preserve"> </w:t>
      </w:r>
      <w:r w:rsidRPr="0065368F">
        <w:rPr>
          <w:rFonts w:ascii="Times New Roman" w:eastAsia="TimesNewRomanPSMT" w:hAnsi="Times New Roman"/>
        </w:rPr>
        <w:t>В</w:t>
      </w:r>
      <w:proofErr w:type="gramEnd"/>
      <w:r w:rsidRPr="0065368F">
        <w:rPr>
          <w:rFonts w:ascii="Times New Roman" w:eastAsia="TimesNewRomanPSMT" w:hAnsi="Times New Roman"/>
        </w:rPr>
        <w:t>ычислите коэффициент растекания олеиновой кислоты</w:t>
      </w:r>
      <w:r w:rsidRPr="002F7EBA">
        <w:rPr>
          <w:rFonts w:ascii="Times New Roman" w:eastAsia="TimesNewRomanPSMT" w:hAnsi="Times New Roman"/>
        </w:rPr>
        <w:t xml:space="preserve"> </w:t>
      </w:r>
      <w:r w:rsidRPr="0065368F">
        <w:rPr>
          <w:rFonts w:ascii="Times New Roman" w:eastAsia="TimesNewRomanPSMT" w:hAnsi="Times New Roman"/>
        </w:rPr>
        <w:t>по поверхности воды при 20 °С. Поверхностное натяжение воды,</w:t>
      </w:r>
      <w:r w:rsidRPr="002F7EBA">
        <w:rPr>
          <w:rFonts w:ascii="Times New Roman" w:eastAsia="TimesNewRomanPSMT" w:hAnsi="Times New Roman"/>
        </w:rPr>
        <w:t xml:space="preserve"> </w:t>
      </w:r>
      <w:r w:rsidRPr="0065368F">
        <w:rPr>
          <w:rFonts w:ascii="Times New Roman" w:eastAsia="TimesNewRomanPSMT" w:hAnsi="Times New Roman"/>
        </w:rPr>
        <w:t>кислоты и межфазное натяжение соответственно равны: 0,0728,</w:t>
      </w:r>
    </w:p>
    <w:p w:rsidR="00A84841" w:rsidRPr="0065368F" w:rsidRDefault="00A84841" w:rsidP="00A84841">
      <w:pPr>
        <w:autoSpaceDE w:val="0"/>
        <w:autoSpaceDN w:val="0"/>
        <w:adjustRightInd w:val="0"/>
        <w:spacing w:after="0" w:line="240" w:lineRule="auto"/>
        <w:jc w:val="both"/>
        <w:rPr>
          <w:rFonts w:ascii="Times New Roman" w:eastAsia="TimesNewRomanPSMT" w:hAnsi="Times New Roman"/>
        </w:rPr>
      </w:pPr>
      <w:r w:rsidRPr="0065368F">
        <w:rPr>
          <w:rFonts w:ascii="Times New Roman" w:eastAsia="TimesNewRomanPSMT" w:hAnsi="Times New Roman"/>
        </w:rPr>
        <w:t>0,0323 и 0,0160 Дж/м</w:t>
      </w:r>
      <w:proofErr w:type="gramStart"/>
      <w:r w:rsidRPr="002F7EBA">
        <w:rPr>
          <w:rFonts w:ascii="Times New Roman" w:eastAsia="TimesNewRomanPSMT" w:hAnsi="Times New Roman"/>
          <w:vertAlign w:val="superscript"/>
        </w:rPr>
        <w:t>2</w:t>
      </w:r>
      <w:proofErr w:type="gramEnd"/>
      <w:r w:rsidRPr="0065368F">
        <w:rPr>
          <w:rFonts w:ascii="Times New Roman" w:eastAsia="TimesNewRomanPSMT" w:hAnsi="Times New Roman"/>
        </w:rPr>
        <w:t>. Будет ли кислота растекаться по поверхности воды?</w:t>
      </w:r>
    </w:p>
    <w:p w:rsidR="00A84841" w:rsidRPr="0065368F" w:rsidRDefault="00A84841" w:rsidP="00A84841">
      <w:pPr>
        <w:autoSpaceDE w:val="0"/>
        <w:autoSpaceDN w:val="0"/>
        <w:adjustRightInd w:val="0"/>
        <w:spacing w:after="0" w:line="240" w:lineRule="auto"/>
        <w:jc w:val="both"/>
        <w:rPr>
          <w:rFonts w:ascii="Times New Roman" w:eastAsia="TimesNewRomanPSMT" w:hAnsi="Times New Roman"/>
        </w:rPr>
      </w:pPr>
      <w:r w:rsidRPr="0065368F">
        <w:rPr>
          <w:rFonts w:ascii="Times New Roman" w:eastAsia="TimesNewRomanPSMT" w:hAnsi="Times New Roman"/>
          <w:b/>
          <w:bCs/>
        </w:rPr>
        <w:t xml:space="preserve">2. </w:t>
      </w:r>
      <w:r w:rsidRPr="0065368F">
        <w:rPr>
          <w:rFonts w:ascii="Times New Roman" w:eastAsia="TimesNewRomanPSMT" w:hAnsi="Times New Roman"/>
        </w:rPr>
        <w:t xml:space="preserve">Взяты вещества гептан и </w:t>
      </w:r>
      <w:proofErr w:type="spellStart"/>
      <w:r w:rsidRPr="0065368F">
        <w:rPr>
          <w:rFonts w:ascii="Times New Roman" w:eastAsia="TimesNewRomanPSMT" w:hAnsi="Times New Roman"/>
        </w:rPr>
        <w:t>гептиловая</w:t>
      </w:r>
      <w:proofErr w:type="spellEnd"/>
      <w:r w:rsidRPr="0065368F">
        <w:rPr>
          <w:rFonts w:ascii="Times New Roman" w:eastAsia="TimesNewRomanPSMT" w:hAnsi="Times New Roman"/>
        </w:rPr>
        <w:t xml:space="preserve"> кислота. Какое из них</w:t>
      </w:r>
      <w:r w:rsidRPr="002F7EBA">
        <w:rPr>
          <w:rFonts w:ascii="Times New Roman" w:eastAsia="TimesNewRomanPSMT" w:hAnsi="Times New Roman"/>
        </w:rPr>
        <w:t xml:space="preserve"> </w:t>
      </w:r>
      <w:r w:rsidRPr="0065368F">
        <w:rPr>
          <w:rFonts w:ascii="Times New Roman" w:eastAsia="TimesNewRomanPSMT" w:hAnsi="Times New Roman"/>
        </w:rPr>
        <w:t xml:space="preserve">будет лучше растекаться по воде, если работы </w:t>
      </w:r>
      <w:proofErr w:type="spellStart"/>
      <w:r w:rsidRPr="0065368F">
        <w:rPr>
          <w:rFonts w:ascii="Times New Roman" w:eastAsia="TimesNewRomanPSMT" w:hAnsi="Times New Roman"/>
        </w:rPr>
        <w:t>когезии</w:t>
      </w:r>
      <w:proofErr w:type="spellEnd"/>
      <w:r w:rsidRPr="0065368F">
        <w:rPr>
          <w:rFonts w:ascii="Times New Roman" w:eastAsia="TimesNewRomanPSMT" w:hAnsi="Times New Roman"/>
        </w:rPr>
        <w:t xml:space="preserve"> соответственно равны 0,0402 и 0,0556 Дж/м</w:t>
      </w:r>
      <w:proofErr w:type="gramStart"/>
      <w:r w:rsidRPr="002F7EBA">
        <w:rPr>
          <w:rFonts w:ascii="Times New Roman" w:eastAsia="TimesNewRomanPSMT" w:hAnsi="Times New Roman"/>
          <w:vertAlign w:val="superscript"/>
        </w:rPr>
        <w:t>2</w:t>
      </w:r>
      <w:proofErr w:type="gramEnd"/>
      <w:r w:rsidRPr="0065368F">
        <w:rPr>
          <w:rFonts w:ascii="Times New Roman" w:eastAsia="TimesNewRomanPSMT" w:hAnsi="Times New Roman"/>
        </w:rPr>
        <w:t>, а работы адгезии равны 0,0419</w:t>
      </w:r>
    </w:p>
    <w:p w:rsidR="00A84841" w:rsidRPr="0065368F" w:rsidRDefault="00A84841" w:rsidP="00A84841">
      <w:pPr>
        <w:autoSpaceDE w:val="0"/>
        <w:autoSpaceDN w:val="0"/>
        <w:adjustRightInd w:val="0"/>
        <w:spacing w:after="0" w:line="240" w:lineRule="auto"/>
        <w:jc w:val="both"/>
        <w:rPr>
          <w:rFonts w:ascii="Times New Roman" w:eastAsia="TimesNewRomanPSMT" w:hAnsi="Times New Roman"/>
        </w:rPr>
      </w:pPr>
      <w:r w:rsidRPr="0065368F">
        <w:rPr>
          <w:rFonts w:ascii="Times New Roman" w:eastAsia="TimesNewRomanPSMT" w:hAnsi="Times New Roman"/>
        </w:rPr>
        <w:t>и 0,0948 Дж/м</w:t>
      </w:r>
      <w:proofErr w:type="gramStart"/>
      <w:r w:rsidRPr="002F7EBA">
        <w:rPr>
          <w:rFonts w:ascii="Times New Roman" w:eastAsia="TimesNewRomanPSMT" w:hAnsi="Times New Roman"/>
          <w:vertAlign w:val="superscript"/>
        </w:rPr>
        <w:t>2</w:t>
      </w:r>
      <w:proofErr w:type="gramEnd"/>
      <w:r w:rsidRPr="0065368F">
        <w:rPr>
          <w:rFonts w:ascii="Times New Roman" w:eastAsia="TimesNewRomanPSMT" w:hAnsi="Times New Roman"/>
        </w:rPr>
        <w:t>?</w:t>
      </w:r>
    </w:p>
    <w:p w:rsidR="00A84841" w:rsidRPr="0065368F" w:rsidRDefault="00A84841" w:rsidP="00A84841">
      <w:pPr>
        <w:autoSpaceDE w:val="0"/>
        <w:autoSpaceDN w:val="0"/>
        <w:adjustRightInd w:val="0"/>
        <w:spacing w:after="0" w:line="240" w:lineRule="auto"/>
        <w:jc w:val="both"/>
        <w:rPr>
          <w:rFonts w:ascii="Times New Roman" w:eastAsia="TimesNewRomanPSMT" w:hAnsi="Times New Roman"/>
        </w:rPr>
      </w:pPr>
      <w:r w:rsidRPr="0065368F">
        <w:rPr>
          <w:rFonts w:ascii="Times New Roman" w:eastAsia="TimesNewRomanPSMT" w:hAnsi="Times New Roman"/>
          <w:b/>
          <w:bCs/>
        </w:rPr>
        <w:t xml:space="preserve">3. </w:t>
      </w:r>
      <w:r w:rsidRPr="0065368F">
        <w:rPr>
          <w:rFonts w:ascii="Times New Roman" w:eastAsia="TimesNewRomanPSMT" w:hAnsi="Times New Roman"/>
        </w:rPr>
        <w:t>Будет ли растекаться йодбензол по поверхности воды</w:t>
      </w:r>
      <w:r w:rsidRPr="002F7EBA">
        <w:rPr>
          <w:rFonts w:ascii="Times New Roman" w:eastAsia="TimesNewRomanPSMT" w:hAnsi="Times New Roman"/>
        </w:rPr>
        <w:t xml:space="preserve"> </w:t>
      </w:r>
      <w:r w:rsidRPr="0065368F">
        <w:rPr>
          <w:rFonts w:ascii="Times New Roman" w:eastAsia="TimesNewRomanPSMT" w:hAnsi="Times New Roman"/>
        </w:rPr>
        <w:t>при 16,8</w:t>
      </w:r>
      <w:proofErr w:type="gramStart"/>
      <w:r w:rsidRPr="0065368F">
        <w:rPr>
          <w:rFonts w:ascii="Times New Roman" w:eastAsia="TimesNewRomanPSMT" w:hAnsi="Times New Roman"/>
        </w:rPr>
        <w:t xml:space="preserve"> °С</w:t>
      </w:r>
      <w:proofErr w:type="gramEnd"/>
      <w:r w:rsidRPr="0065368F">
        <w:rPr>
          <w:rFonts w:ascii="Times New Roman" w:eastAsia="TimesNewRomanPSMT" w:hAnsi="Times New Roman"/>
        </w:rPr>
        <w:t>, если поверхностное натяжение воды, йодбензола и межфазное натяжение соответственно равны 0,0733, 0,0403, 0,0457 Дж/м</w:t>
      </w:r>
      <w:r w:rsidRPr="002F7EBA">
        <w:rPr>
          <w:rFonts w:ascii="Times New Roman" w:eastAsia="TimesNewRomanPSMT" w:hAnsi="Times New Roman"/>
          <w:vertAlign w:val="superscript"/>
        </w:rPr>
        <w:t>2</w:t>
      </w:r>
      <w:r w:rsidRPr="0065368F">
        <w:rPr>
          <w:rFonts w:ascii="Times New Roman" w:eastAsia="TimesNewRomanPSMT" w:hAnsi="Times New Roman"/>
        </w:rPr>
        <w:t>?</w:t>
      </w:r>
    </w:p>
    <w:p w:rsidR="00A84841" w:rsidRPr="0065368F" w:rsidRDefault="00A84841" w:rsidP="00A84841">
      <w:pPr>
        <w:autoSpaceDE w:val="0"/>
        <w:autoSpaceDN w:val="0"/>
        <w:adjustRightInd w:val="0"/>
        <w:spacing w:after="0" w:line="240" w:lineRule="auto"/>
        <w:jc w:val="both"/>
        <w:rPr>
          <w:rFonts w:ascii="Times New Roman" w:eastAsia="TimesNewRomanPSMT" w:hAnsi="Times New Roman"/>
        </w:rPr>
      </w:pPr>
      <w:r w:rsidRPr="0065368F">
        <w:rPr>
          <w:rFonts w:ascii="Times New Roman" w:eastAsia="TimesNewRomanPSMT" w:hAnsi="Times New Roman"/>
          <w:b/>
          <w:bCs/>
        </w:rPr>
        <w:t xml:space="preserve">4. </w:t>
      </w:r>
      <w:r w:rsidRPr="0065368F">
        <w:rPr>
          <w:rFonts w:ascii="Times New Roman" w:eastAsia="TimesNewRomanPSMT" w:hAnsi="Times New Roman"/>
        </w:rPr>
        <w:t>Найдите поверхностное натяжение на границе раздела</w:t>
      </w:r>
      <w:r w:rsidRPr="002F7EBA">
        <w:rPr>
          <w:rFonts w:ascii="Times New Roman" w:eastAsia="TimesNewRomanPSMT" w:hAnsi="Times New Roman"/>
        </w:rPr>
        <w:t xml:space="preserve"> </w:t>
      </w:r>
      <w:proofErr w:type="spellStart"/>
      <w:r w:rsidRPr="0065368F">
        <w:rPr>
          <w:rFonts w:ascii="Times New Roman" w:eastAsia="TimesNewRomanPSMT" w:hAnsi="Times New Roman"/>
        </w:rPr>
        <w:t>гексан</w:t>
      </w:r>
      <w:proofErr w:type="spellEnd"/>
      <w:r w:rsidRPr="0065368F">
        <w:rPr>
          <w:rFonts w:ascii="Times New Roman" w:eastAsia="TimesNewRomanPSMT" w:hAnsi="Times New Roman"/>
        </w:rPr>
        <w:t xml:space="preserve"> – вода после взбалтывания </w:t>
      </w:r>
      <w:proofErr w:type="spellStart"/>
      <w:r w:rsidRPr="0065368F">
        <w:rPr>
          <w:rFonts w:ascii="Times New Roman" w:eastAsia="TimesNewRomanPSMT" w:hAnsi="Times New Roman"/>
        </w:rPr>
        <w:t>гексана</w:t>
      </w:r>
      <w:proofErr w:type="spellEnd"/>
      <w:r w:rsidRPr="0065368F">
        <w:rPr>
          <w:rFonts w:ascii="Times New Roman" w:eastAsia="TimesNewRomanPSMT" w:hAnsi="Times New Roman"/>
        </w:rPr>
        <w:t xml:space="preserve"> с водой и разделения</w:t>
      </w:r>
      <w:r w:rsidRPr="002F7EBA">
        <w:rPr>
          <w:rFonts w:ascii="Times New Roman" w:eastAsia="TimesNewRomanPSMT" w:hAnsi="Times New Roman"/>
        </w:rPr>
        <w:t xml:space="preserve"> </w:t>
      </w:r>
      <w:r w:rsidRPr="0065368F">
        <w:rPr>
          <w:rFonts w:ascii="Times New Roman" w:eastAsia="TimesNewRomanPSMT" w:hAnsi="Times New Roman"/>
        </w:rPr>
        <w:t xml:space="preserve">фаз. Поверхностное натяжение </w:t>
      </w:r>
      <w:proofErr w:type="spellStart"/>
      <w:r w:rsidRPr="0065368F">
        <w:rPr>
          <w:rFonts w:ascii="Times New Roman" w:eastAsia="TimesNewRomanPSMT" w:hAnsi="Times New Roman"/>
        </w:rPr>
        <w:t>гексана</w:t>
      </w:r>
      <w:proofErr w:type="spellEnd"/>
      <w:r w:rsidRPr="0065368F">
        <w:rPr>
          <w:rFonts w:ascii="Times New Roman" w:eastAsia="TimesNewRomanPSMT" w:hAnsi="Times New Roman"/>
        </w:rPr>
        <w:t xml:space="preserve"> и воды на границе с воздухом соответственно равны 0,0184 и 0,0727 Дж/м</w:t>
      </w:r>
      <w:proofErr w:type="gramStart"/>
      <w:r w:rsidRPr="002F7EBA">
        <w:rPr>
          <w:rFonts w:ascii="Times New Roman" w:eastAsia="TimesNewRomanPSMT" w:hAnsi="Times New Roman"/>
          <w:vertAlign w:val="superscript"/>
        </w:rPr>
        <w:t>2</w:t>
      </w:r>
      <w:proofErr w:type="gramEnd"/>
      <w:r w:rsidRPr="0065368F">
        <w:rPr>
          <w:rFonts w:ascii="Times New Roman" w:eastAsia="TimesNewRomanPSMT" w:hAnsi="Times New Roman"/>
        </w:rPr>
        <w:t>.</w:t>
      </w:r>
    </w:p>
    <w:p w:rsidR="00A84841" w:rsidRPr="0065368F" w:rsidRDefault="00A84841" w:rsidP="00A84841">
      <w:pPr>
        <w:autoSpaceDE w:val="0"/>
        <w:autoSpaceDN w:val="0"/>
        <w:adjustRightInd w:val="0"/>
        <w:spacing w:after="0" w:line="240" w:lineRule="auto"/>
        <w:jc w:val="both"/>
        <w:rPr>
          <w:rFonts w:ascii="Times New Roman" w:hAnsi="Times New Roman"/>
        </w:rPr>
      </w:pPr>
      <w:r w:rsidRPr="002F7EBA">
        <w:rPr>
          <w:rFonts w:ascii="Times New Roman" w:eastAsia="TimesNewRomanPSMT" w:hAnsi="Times New Roman"/>
          <w:b/>
          <w:bCs/>
        </w:rPr>
        <w:t>5</w:t>
      </w:r>
      <w:r w:rsidRPr="0065368F">
        <w:rPr>
          <w:rFonts w:ascii="Times New Roman" w:eastAsia="TimesNewRomanPSMT" w:hAnsi="Times New Roman"/>
          <w:b/>
          <w:bCs/>
        </w:rPr>
        <w:t xml:space="preserve">. </w:t>
      </w:r>
      <w:r w:rsidRPr="0065368F">
        <w:rPr>
          <w:rFonts w:ascii="Times New Roman" w:eastAsia="TimesNewRomanPSMT" w:hAnsi="Times New Roman"/>
        </w:rPr>
        <w:t xml:space="preserve">Взяты вещества йодистый этил и </w:t>
      </w:r>
      <w:proofErr w:type="spellStart"/>
      <w:r w:rsidRPr="0065368F">
        <w:rPr>
          <w:rFonts w:ascii="Times New Roman" w:eastAsia="TimesNewRomanPSMT" w:hAnsi="Times New Roman"/>
        </w:rPr>
        <w:t>гептиловая</w:t>
      </w:r>
      <w:proofErr w:type="spellEnd"/>
      <w:r w:rsidRPr="0065368F">
        <w:rPr>
          <w:rFonts w:ascii="Times New Roman" w:eastAsia="TimesNewRomanPSMT" w:hAnsi="Times New Roman"/>
        </w:rPr>
        <w:t xml:space="preserve"> кислота. Какое из них будет лучше растекаться по воде, если работы </w:t>
      </w:r>
      <w:proofErr w:type="spellStart"/>
      <w:r w:rsidRPr="0065368F">
        <w:rPr>
          <w:rFonts w:ascii="Times New Roman" w:eastAsia="TimesNewRomanPSMT" w:hAnsi="Times New Roman"/>
        </w:rPr>
        <w:t>когезии</w:t>
      </w:r>
      <w:proofErr w:type="spellEnd"/>
      <w:r w:rsidRPr="002F7EBA">
        <w:rPr>
          <w:rFonts w:ascii="Times New Roman" w:eastAsia="TimesNewRomanPSMT" w:hAnsi="Times New Roman"/>
        </w:rPr>
        <w:t xml:space="preserve"> </w:t>
      </w:r>
      <w:r w:rsidRPr="0065368F">
        <w:rPr>
          <w:rFonts w:ascii="Times New Roman" w:eastAsia="TimesNewRomanPSMT" w:hAnsi="Times New Roman"/>
        </w:rPr>
        <w:t>соответственно равны 0,0498 и 0,0556 Дж/м</w:t>
      </w:r>
      <w:proofErr w:type="gramStart"/>
      <w:r w:rsidRPr="0065368F">
        <w:rPr>
          <w:rFonts w:ascii="Times New Roman" w:eastAsia="TimesNewRomanPSMT" w:hAnsi="Times New Roman"/>
          <w:sz w:val="13"/>
          <w:szCs w:val="13"/>
        </w:rPr>
        <w:t>2</w:t>
      </w:r>
      <w:proofErr w:type="gramEnd"/>
      <w:r w:rsidRPr="0065368F">
        <w:rPr>
          <w:rFonts w:ascii="Times New Roman" w:eastAsia="TimesNewRomanPSMT" w:hAnsi="Times New Roman"/>
        </w:rPr>
        <w:t>, а работы адгезии равны 0,0637 и 0,0948 Дж/м</w:t>
      </w:r>
      <w:r w:rsidRPr="002F7EBA">
        <w:rPr>
          <w:rFonts w:ascii="Times New Roman" w:eastAsia="TimesNewRomanPSMT" w:hAnsi="Times New Roman"/>
          <w:vertAlign w:val="superscript"/>
        </w:rPr>
        <w:t>2</w:t>
      </w:r>
      <w:r w:rsidRPr="0065368F">
        <w:rPr>
          <w:rFonts w:ascii="Times New Roman" w:eastAsia="TimesNewRomanPSMT" w:hAnsi="Times New Roman"/>
        </w:rPr>
        <w:t>?</w:t>
      </w:r>
    </w:p>
    <w:p w:rsidR="00A84841" w:rsidRPr="00046901" w:rsidRDefault="00A84841" w:rsidP="006C694B">
      <w:pPr>
        <w:ind w:firstLine="709"/>
        <w:jc w:val="both"/>
        <w:rPr>
          <w:rFonts w:ascii="Times New Roman" w:hAnsi="Times New Roman" w:cs="Times New Roman"/>
          <w:sz w:val="24"/>
          <w:szCs w:val="24"/>
        </w:rPr>
      </w:pPr>
    </w:p>
    <w:p w:rsidR="00FC1ED9" w:rsidRPr="00046901" w:rsidRDefault="00FC1ED9">
      <w:pPr>
        <w:rPr>
          <w:rFonts w:ascii="Times New Roman" w:hAnsi="Times New Roman" w:cs="Times New Roman"/>
          <w:sz w:val="24"/>
          <w:szCs w:val="24"/>
        </w:rPr>
      </w:pPr>
    </w:p>
    <w:sectPr w:rsidR="00FC1ED9" w:rsidRPr="00046901" w:rsidSect="00EE246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CC"/>
    <w:family w:val="swiss"/>
    <w:pitch w:val="variable"/>
    <w:sig w:usb0="00000001"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0" w:usb1="08070000" w:usb2="00000010" w:usb3="00000000" w:csb0="0002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7E7FC5"/>
    <w:multiLevelType w:val="multilevel"/>
    <w:tmpl w:val="F2AAF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D5848"/>
    <w:multiLevelType w:val="multilevel"/>
    <w:tmpl w:val="1FBA6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savePreviewPicture/>
  <w:compat/>
  <w:rsids>
    <w:rsidRoot w:val="0095227D"/>
    <w:rsid w:val="00046901"/>
    <w:rsid w:val="006C694B"/>
    <w:rsid w:val="0095227D"/>
    <w:rsid w:val="009543FF"/>
    <w:rsid w:val="00A84841"/>
    <w:rsid w:val="00FC1ED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694B"/>
    <w:pPr>
      <w:spacing w:after="200" w:line="276" w:lineRule="auto"/>
    </w:pPr>
  </w:style>
  <w:style w:type="paragraph" w:styleId="1">
    <w:name w:val="heading 1"/>
    <w:basedOn w:val="a"/>
    <w:next w:val="a"/>
    <w:link w:val="10"/>
    <w:uiPriority w:val="9"/>
    <w:qFormat/>
    <w:rsid w:val="006C694B"/>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C694B"/>
    <w:rPr>
      <w:rFonts w:asciiTheme="majorHAnsi" w:eastAsiaTheme="majorEastAsia" w:hAnsiTheme="majorHAnsi" w:cstheme="majorBidi"/>
      <w:b/>
      <w:bCs/>
      <w:color w:val="2E74B5" w:themeColor="accent1" w:themeShade="BF"/>
      <w:sz w:val="28"/>
      <w:szCs w:val="28"/>
    </w:rPr>
  </w:style>
  <w:style w:type="character" w:styleId="a3">
    <w:name w:val="Hyperlink"/>
    <w:basedOn w:val="a0"/>
    <w:uiPriority w:val="99"/>
    <w:semiHidden/>
    <w:unhideWhenUsed/>
    <w:rsid w:val="006C694B"/>
    <w:rPr>
      <w:strike w:val="0"/>
      <w:dstrike w:val="0"/>
      <w:color w:val="0046B9"/>
      <w:u w:val="none"/>
      <w:effect w:val="none"/>
    </w:rPr>
  </w:style>
  <w:style w:type="paragraph" w:styleId="a4">
    <w:name w:val="Normal (Web)"/>
    <w:basedOn w:val="a"/>
    <w:uiPriority w:val="99"/>
    <w:unhideWhenUsed/>
    <w:rsid w:val="006C694B"/>
    <w:pPr>
      <w:spacing w:before="140" w:after="140" w:line="320" w:lineRule="atLeast"/>
      <w:jc w:val="both"/>
    </w:pPr>
    <w:rPr>
      <w:rFonts w:ascii="Times New Roman" w:eastAsia="Times New Roman" w:hAnsi="Times New Roman" w:cs="Times New Roman"/>
      <w:sz w:val="21"/>
      <w:szCs w:val="21"/>
      <w:lang w:eastAsia="ru-RU"/>
    </w:rPr>
  </w:style>
  <w:style w:type="paragraph" w:styleId="a5">
    <w:name w:val="Balloon Text"/>
    <w:basedOn w:val="a"/>
    <w:link w:val="a6"/>
    <w:uiPriority w:val="99"/>
    <w:semiHidden/>
    <w:unhideWhenUsed/>
    <w:rsid w:val="00A8484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A8484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xumuk.ru/encyklopedia/2650.html" TargetMode="External"/><Relationship Id="rId13" Type="http://schemas.openxmlformats.org/officeDocument/2006/relationships/hyperlink" Target="http://www.xumuk.ru/encyklopedia/2650.html" TargetMode="External"/><Relationship Id="rId18" Type="http://schemas.openxmlformats.org/officeDocument/2006/relationships/hyperlink" Target="http://www.xumuk.ru/encyklopedia/2/4636.html" TargetMode="External"/><Relationship Id="rId26" Type="http://schemas.openxmlformats.org/officeDocument/2006/relationships/hyperlink" Target="http://lb-lab.narod.ru/technol/technol.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xumuk.ru/encyklopedia/2650.html" TargetMode="External"/><Relationship Id="rId34" Type="http://schemas.openxmlformats.org/officeDocument/2006/relationships/image" Target="media/image7.gif"/><Relationship Id="rId7" Type="http://schemas.openxmlformats.org/officeDocument/2006/relationships/hyperlink" Target="http://www.xumuk.ru/encyklopedia/2/3823.html" TargetMode="External"/><Relationship Id="rId12" Type="http://schemas.openxmlformats.org/officeDocument/2006/relationships/hyperlink" Target="http://www.xumuk.ru/encyklopedia/2650.html" TargetMode="External"/><Relationship Id="rId17" Type="http://schemas.openxmlformats.org/officeDocument/2006/relationships/hyperlink" Target="http://www.xumuk.ru/encyklopedia/401.html" TargetMode="External"/><Relationship Id="rId25" Type="http://schemas.openxmlformats.org/officeDocument/2006/relationships/hyperlink" Target="http://lb-lab.narod.ru/technol/technol.html" TargetMode="External"/><Relationship Id="rId33" Type="http://schemas.openxmlformats.org/officeDocument/2006/relationships/image" Target="media/image6.gif"/><Relationship Id="rId38"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hyperlink" Target="http://www.xumuk.ru/encyklopedia/2650.html" TargetMode="External"/><Relationship Id="rId20" Type="http://schemas.openxmlformats.org/officeDocument/2006/relationships/hyperlink" Target="http://www.xumuk.ru/encyklopedia/786.html" TargetMode="External"/><Relationship Id="rId29" Type="http://schemas.openxmlformats.org/officeDocument/2006/relationships/image" Target="media/image2.gif"/><Relationship Id="rId1" Type="http://schemas.openxmlformats.org/officeDocument/2006/relationships/numbering" Target="numbering.xml"/><Relationship Id="rId6" Type="http://schemas.openxmlformats.org/officeDocument/2006/relationships/hyperlink" Target="http://www.xumuk.ru/encyklopedia/786.html" TargetMode="External"/><Relationship Id="rId11" Type="http://schemas.openxmlformats.org/officeDocument/2006/relationships/hyperlink" Target="http://www.xumuk.ru/encyklopedia/786.html" TargetMode="External"/><Relationship Id="rId24" Type="http://schemas.openxmlformats.org/officeDocument/2006/relationships/hyperlink" Target="http://lb-lab.narod.ru/technol/technol.html" TargetMode="External"/><Relationship Id="rId32" Type="http://schemas.openxmlformats.org/officeDocument/2006/relationships/image" Target="media/image5.gif"/><Relationship Id="rId37" Type="http://schemas.openxmlformats.org/officeDocument/2006/relationships/image" Target="media/image10.gif"/><Relationship Id="rId40" Type="http://schemas.openxmlformats.org/officeDocument/2006/relationships/theme" Target="theme/theme1.xml"/><Relationship Id="rId5" Type="http://schemas.openxmlformats.org/officeDocument/2006/relationships/hyperlink" Target="http://www.xumuk.ru/encyklopedia/721.html" TargetMode="External"/><Relationship Id="rId15" Type="http://schemas.openxmlformats.org/officeDocument/2006/relationships/hyperlink" Target="http://www.xumuk.ru/encyklopedia/401.html" TargetMode="External"/><Relationship Id="rId23" Type="http://schemas.openxmlformats.org/officeDocument/2006/relationships/hyperlink" Target="http://www.xumuk.ru/encyklopedia/2650.html" TargetMode="External"/><Relationship Id="rId28" Type="http://schemas.openxmlformats.org/officeDocument/2006/relationships/image" Target="media/image1.gif"/><Relationship Id="rId36" Type="http://schemas.openxmlformats.org/officeDocument/2006/relationships/image" Target="media/image9.jpeg"/><Relationship Id="rId10" Type="http://schemas.openxmlformats.org/officeDocument/2006/relationships/hyperlink" Target="http://www.xumuk.ru/encyklopedia/2690.html" TargetMode="External"/><Relationship Id="rId19" Type="http://schemas.openxmlformats.org/officeDocument/2006/relationships/hyperlink" Target="http://www.xumuk.ru/encyklopedia/2650.html" TargetMode="External"/><Relationship Id="rId31" Type="http://schemas.openxmlformats.org/officeDocument/2006/relationships/image" Target="media/image4.gif"/><Relationship Id="rId4" Type="http://schemas.openxmlformats.org/officeDocument/2006/relationships/webSettings" Target="webSettings.xml"/><Relationship Id="rId9" Type="http://schemas.openxmlformats.org/officeDocument/2006/relationships/hyperlink" Target="http://www.xumuk.ru/encyklopedia/1545.html" TargetMode="External"/><Relationship Id="rId14" Type="http://schemas.openxmlformats.org/officeDocument/2006/relationships/hyperlink" Target="http://www.xumuk.ru/encyklopedia/2650.html" TargetMode="External"/><Relationship Id="rId22" Type="http://schemas.openxmlformats.org/officeDocument/2006/relationships/hyperlink" Target="http://www.xumuk.ru/encyklopedia/2650.html" TargetMode="External"/><Relationship Id="rId27" Type="http://schemas.openxmlformats.org/officeDocument/2006/relationships/hyperlink" Target="http://lb-lab.narod.ru/technol/technol.html" TargetMode="External"/><Relationship Id="rId30" Type="http://schemas.openxmlformats.org/officeDocument/2006/relationships/image" Target="media/image3.gif"/><Relationship Id="rId35" Type="http://schemas.openxmlformats.org/officeDocument/2006/relationships/image" Target="media/image8.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2280</Words>
  <Characters>12998</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15248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Оспанова Жанар</dc:creator>
  <cp:lastModifiedBy>Admin</cp:lastModifiedBy>
  <cp:revision>2</cp:revision>
  <dcterms:created xsi:type="dcterms:W3CDTF">2020-11-30T06:22:00Z</dcterms:created>
  <dcterms:modified xsi:type="dcterms:W3CDTF">2020-11-30T06:22:00Z</dcterms:modified>
</cp:coreProperties>
</file>